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4972" w14:textId="77777777" w:rsidR="00A61C15" w:rsidRDefault="00A61C15" w:rsidP="00A61C15">
      <w:pPr>
        <w:spacing w:line="640" w:lineRule="exact"/>
        <w:jc w:val="left"/>
        <w:rPr>
          <w:rFonts w:eastAsia="仿宋_GB2312" w:hint="eastAsia"/>
          <w:color w:val="000000"/>
          <w:sz w:val="32"/>
          <w:szCs w:val="32"/>
        </w:rPr>
      </w:pPr>
      <w:r>
        <w:rPr>
          <w:rFonts w:eastAsia="仿宋_GB2312" w:hint="eastAsia"/>
          <w:color w:val="000000"/>
          <w:sz w:val="32"/>
          <w:szCs w:val="32"/>
        </w:rPr>
        <w:t>附件</w:t>
      </w:r>
      <w:r>
        <w:rPr>
          <w:rFonts w:eastAsia="仿宋_GB2312" w:hint="eastAsia"/>
          <w:color w:val="000000"/>
          <w:sz w:val="32"/>
          <w:szCs w:val="32"/>
        </w:rPr>
        <w:t>1</w:t>
      </w:r>
      <w:r>
        <w:rPr>
          <w:rFonts w:eastAsia="仿宋_GB2312" w:hint="eastAsia"/>
          <w:color w:val="000000"/>
          <w:sz w:val="32"/>
          <w:szCs w:val="32"/>
        </w:rPr>
        <w:t>：</w:t>
      </w:r>
    </w:p>
    <w:p w14:paraId="54A0DBA2" w14:textId="77777777" w:rsidR="0043065E" w:rsidRDefault="0043065E" w:rsidP="00A61C15">
      <w:pPr>
        <w:spacing w:line="560" w:lineRule="exact"/>
        <w:jc w:val="center"/>
        <w:rPr>
          <w:rFonts w:ascii="方正小标宋简体" w:eastAsia="方正小标宋简体"/>
          <w:sz w:val="44"/>
          <w:szCs w:val="44"/>
        </w:rPr>
      </w:pPr>
    </w:p>
    <w:p w14:paraId="7E70577A" w14:textId="449CF647" w:rsidR="00A61C15" w:rsidRDefault="00A61C15" w:rsidP="00A61C1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山东土木建筑科学技术奖评审办法</w:t>
      </w:r>
    </w:p>
    <w:p w14:paraId="36D8E4F2" w14:textId="77777777" w:rsidR="00A61C15" w:rsidRDefault="00A61C15" w:rsidP="00A61C15">
      <w:pPr>
        <w:spacing w:line="560" w:lineRule="exact"/>
        <w:ind w:firstLineChars="200" w:firstLine="640"/>
        <w:jc w:val="center"/>
        <w:rPr>
          <w:rFonts w:ascii="黑体" w:eastAsia="黑体" w:hint="eastAsia"/>
          <w:sz w:val="32"/>
          <w:szCs w:val="32"/>
        </w:rPr>
      </w:pPr>
    </w:p>
    <w:p w14:paraId="35B262B1" w14:textId="65369810" w:rsidR="0043065E" w:rsidRPr="0043065E" w:rsidRDefault="00A61C15" w:rsidP="0043065E">
      <w:pPr>
        <w:pStyle w:val="a4"/>
        <w:numPr>
          <w:ilvl w:val="0"/>
          <w:numId w:val="1"/>
        </w:numPr>
        <w:spacing w:line="560" w:lineRule="exact"/>
        <w:ind w:firstLineChars="0"/>
        <w:jc w:val="center"/>
        <w:rPr>
          <w:rFonts w:ascii="黑体" w:eastAsia="黑体" w:hint="eastAsia"/>
          <w:sz w:val="32"/>
          <w:szCs w:val="32"/>
        </w:rPr>
      </w:pPr>
      <w:r w:rsidRPr="0043065E">
        <w:rPr>
          <w:rFonts w:ascii="黑体" w:eastAsia="黑体" w:hint="eastAsia"/>
          <w:sz w:val="32"/>
          <w:szCs w:val="32"/>
        </w:rPr>
        <w:t>总  则</w:t>
      </w:r>
    </w:p>
    <w:p w14:paraId="1452BAC0"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int="eastAsia"/>
          <w:sz w:val="32"/>
          <w:szCs w:val="32"/>
        </w:rPr>
        <w:t xml:space="preserve">第一条  </w:t>
      </w:r>
      <w:r>
        <w:rPr>
          <w:rFonts w:ascii="仿宋_GB2312" w:eastAsia="仿宋_GB2312" w:hint="eastAsia"/>
          <w:sz w:val="32"/>
          <w:szCs w:val="18"/>
        </w:rPr>
        <w:t>为贯彻落实创新驱动发展战略，推动供给侧结构性改革，促进土木建筑行业</w:t>
      </w:r>
      <w:r>
        <w:rPr>
          <w:rFonts w:ascii="仿宋_GB2312" w:eastAsia="仿宋_GB2312" w:hAnsi="宋体" w:hint="eastAsia"/>
          <w:sz w:val="32"/>
          <w:szCs w:val="32"/>
        </w:rPr>
        <w:t>科技进步，奖励在推动我省土木建筑行业技术进步工作中做出重要贡献的集体和个人，充分调</w:t>
      </w:r>
      <w:r>
        <w:rPr>
          <w:rFonts w:ascii="仿宋_GB2312" w:eastAsia="仿宋_GB2312" w:hint="eastAsia"/>
          <w:sz w:val="32"/>
        </w:rPr>
        <w:t>动广大科技工作者的积极性和创造性，</w:t>
      </w:r>
      <w:r>
        <w:rPr>
          <w:rFonts w:ascii="仿宋_GB2312" w:eastAsia="仿宋_GB2312" w:hAnsi="宋体" w:hint="eastAsia"/>
          <w:sz w:val="32"/>
          <w:szCs w:val="32"/>
        </w:rPr>
        <w:t>引导土木建筑企事业单位加大科技进步投入，促进土木建筑科技创新体系的形成，根据</w:t>
      </w:r>
      <w:r>
        <w:rPr>
          <w:rFonts w:ascii="仿宋_GB2312" w:eastAsia="仿宋_GB2312" w:hAnsi="宋体"/>
          <w:sz w:val="32"/>
          <w:szCs w:val="32"/>
        </w:rPr>
        <w:t>《科技部关于进一步鼓励和规范社会力量设立科学技术奖的指导意见》（国科发奖〔2017〕196 号）精神和《山东省深化科技奖励制度改革方案》（鲁科字〔2018〕124 号）</w:t>
      </w:r>
      <w:r>
        <w:rPr>
          <w:rFonts w:ascii="仿宋_GB2312" w:eastAsia="仿宋_GB2312" w:hAnsi="宋体" w:hint="eastAsia"/>
          <w:sz w:val="32"/>
          <w:szCs w:val="32"/>
        </w:rPr>
        <w:t>有关科技创新的方针和政策，制定本办法。</w:t>
      </w:r>
    </w:p>
    <w:p w14:paraId="44D324DA"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int="eastAsia"/>
          <w:sz w:val="32"/>
          <w:szCs w:val="32"/>
        </w:rPr>
        <w:t>第二条</w:t>
      </w:r>
      <w:r>
        <w:rPr>
          <w:rFonts w:ascii="宋体" w:hAnsi="宋体" w:hint="eastAsia"/>
          <w:sz w:val="32"/>
          <w:szCs w:val="32"/>
        </w:rPr>
        <w:t xml:space="preserve">  </w:t>
      </w:r>
      <w:r>
        <w:rPr>
          <w:rFonts w:ascii="仿宋_GB2312" w:eastAsia="仿宋_GB2312" w:hAnsi="宋体" w:hint="eastAsia"/>
          <w:sz w:val="32"/>
          <w:szCs w:val="32"/>
        </w:rPr>
        <w:t>山东土木建筑科学技术奖（以下简称“科技奖”）由山东土木建筑学会设立,由山东省建筑科学研究院有限公司和山东省建筑设计研究院有限公司发起。山东土木建筑学会负责山东土木建筑科技奖的组织管理工作。</w:t>
      </w:r>
    </w:p>
    <w:p w14:paraId="73399583"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int="eastAsia"/>
          <w:sz w:val="32"/>
          <w:szCs w:val="32"/>
        </w:rPr>
        <w:t>第三条</w:t>
      </w:r>
      <w:r>
        <w:rPr>
          <w:rFonts w:ascii="宋体" w:hAnsi="宋体" w:hint="eastAsia"/>
          <w:sz w:val="32"/>
          <w:szCs w:val="32"/>
        </w:rPr>
        <w:t xml:space="preserve">  </w:t>
      </w:r>
      <w:r>
        <w:rPr>
          <w:rFonts w:ascii="仿宋_GB2312" w:eastAsia="仿宋_GB2312" w:hAnsi="宋体" w:hint="eastAsia"/>
          <w:sz w:val="32"/>
          <w:szCs w:val="32"/>
        </w:rPr>
        <w:t>科技奖贯彻“尊重劳动、尊重知识、尊重人才、尊重创造”的方针，其申报、推荐、评审和奖励的工作坚持</w:t>
      </w:r>
      <w:r>
        <w:rPr>
          <w:rFonts w:ascii="仿宋_GB2312" w:eastAsia="仿宋_GB2312" w:hAnsi="宋体"/>
          <w:sz w:val="32"/>
          <w:szCs w:val="32"/>
        </w:rPr>
        <w:t>“</w:t>
      </w:r>
      <w:r>
        <w:rPr>
          <w:rFonts w:ascii="仿宋_GB2312" w:eastAsia="仿宋_GB2312" w:hAnsi="宋体"/>
          <w:sz w:val="32"/>
          <w:szCs w:val="32"/>
        </w:rPr>
        <w:t>科学、民主、公平，公开</w:t>
      </w:r>
      <w:r>
        <w:rPr>
          <w:rFonts w:ascii="仿宋_GB2312" w:eastAsia="仿宋_GB2312" w:hAnsi="宋体" w:hint="eastAsia"/>
          <w:sz w:val="32"/>
          <w:szCs w:val="32"/>
        </w:rPr>
        <w:t>、客观独立”的原则，实行同行评议，实施回避制度。</w:t>
      </w:r>
    </w:p>
    <w:p w14:paraId="0329A606" w14:textId="77777777" w:rsidR="00A61C15" w:rsidRDefault="00A61C15" w:rsidP="00A61C15">
      <w:pPr>
        <w:spacing w:line="560" w:lineRule="exact"/>
        <w:ind w:firstLineChars="200" w:firstLine="640"/>
        <w:rPr>
          <w:rFonts w:ascii="宋体" w:hAnsi="宋体"/>
          <w:color w:val="000000"/>
          <w:sz w:val="32"/>
          <w:szCs w:val="32"/>
        </w:rPr>
      </w:pPr>
      <w:r>
        <w:rPr>
          <w:rFonts w:ascii="黑体" w:eastAsia="黑体" w:hint="eastAsia"/>
          <w:sz w:val="32"/>
          <w:szCs w:val="32"/>
        </w:rPr>
        <w:t xml:space="preserve">第四条  </w:t>
      </w:r>
      <w:r>
        <w:rPr>
          <w:rFonts w:eastAsia="仿宋_GB2312" w:hint="eastAsia"/>
          <w:color w:val="000000"/>
          <w:sz w:val="32"/>
          <w:szCs w:val="18"/>
        </w:rPr>
        <w:t>科技奖的评审奖励对象是对</w:t>
      </w:r>
      <w:r>
        <w:rPr>
          <w:rFonts w:ascii="仿宋_GB2312" w:eastAsia="仿宋_GB2312" w:hint="eastAsia"/>
          <w:color w:val="000000"/>
          <w:sz w:val="32"/>
          <w:szCs w:val="18"/>
        </w:rPr>
        <w:t>推动全省土木建筑科技进步做出贡献和对促进全省土木建筑事业快速健康</w:t>
      </w:r>
      <w:r>
        <w:rPr>
          <w:rFonts w:ascii="仿宋_GB2312" w:eastAsia="仿宋_GB2312" w:hint="eastAsia"/>
          <w:color w:val="000000"/>
          <w:sz w:val="32"/>
          <w:szCs w:val="18"/>
        </w:rPr>
        <w:lastRenderedPageBreak/>
        <w:t>发展</w:t>
      </w:r>
      <w:r>
        <w:rPr>
          <w:rFonts w:eastAsia="仿宋_GB2312" w:hint="eastAsia"/>
          <w:color w:val="000000"/>
          <w:sz w:val="32"/>
          <w:szCs w:val="18"/>
        </w:rPr>
        <w:t>有积极作用的山东土木建筑学会</w:t>
      </w:r>
      <w:r>
        <w:rPr>
          <w:rFonts w:ascii="仿宋_GB2312" w:eastAsia="仿宋_GB2312" w:hAnsi="宋体" w:hint="eastAsia"/>
          <w:color w:val="000000"/>
          <w:sz w:val="32"/>
          <w:szCs w:val="32"/>
        </w:rPr>
        <w:t>团体或个人会员</w:t>
      </w:r>
      <w:r>
        <w:rPr>
          <w:rFonts w:eastAsia="仿宋_GB2312" w:hint="eastAsia"/>
          <w:color w:val="000000"/>
          <w:sz w:val="32"/>
          <w:szCs w:val="18"/>
        </w:rPr>
        <w:t>。</w:t>
      </w:r>
    </w:p>
    <w:p w14:paraId="6FD2E927" w14:textId="77777777" w:rsidR="00A61C15" w:rsidRDefault="00A61C15" w:rsidP="00A61C15">
      <w:pPr>
        <w:spacing w:line="580" w:lineRule="exact"/>
        <w:ind w:firstLine="660"/>
        <w:rPr>
          <w:rFonts w:eastAsia="仿宋_GB2312" w:hint="eastAsia"/>
          <w:color w:val="000000"/>
          <w:sz w:val="32"/>
          <w:szCs w:val="18"/>
        </w:rPr>
      </w:pPr>
      <w:r>
        <w:rPr>
          <w:rFonts w:ascii="黑体" w:eastAsia="黑体" w:hint="eastAsia"/>
          <w:color w:val="000000"/>
          <w:sz w:val="32"/>
          <w:szCs w:val="32"/>
        </w:rPr>
        <w:t xml:space="preserve">第五条  </w:t>
      </w:r>
      <w:r>
        <w:rPr>
          <w:rFonts w:eastAsia="仿宋_GB2312" w:hint="eastAsia"/>
          <w:color w:val="000000"/>
          <w:sz w:val="32"/>
          <w:szCs w:val="18"/>
        </w:rPr>
        <w:t>山东土木建筑科学技术奖</w:t>
      </w:r>
      <w:proofErr w:type="gramStart"/>
      <w:r>
        <w:rPr>
          <w:rFonts w:eastAsia="仿宋_GB2312" w:hint="eastAsia"/>
          <w:color w:val="000000"/>
          <w:sz w:val="32"/>
          <w:szCs w:val="18"/>
        </w:rPr>
        <w:t>设科技</w:t>
      </w:r>
      <w:proofErr w:type="gramEnd"/>
      <w:r>
        <w:rPr>
          <w:rFonts w:eastAsia="仿宋_GB2312" w:hint="eastAsia"/>
          <w:color w:val="000000"/>
          <w:sz w:val="32"/>
          <w:szCs w:val="18"/>
        </w:rPr>
        <w:t>进步奖和科技人才奖，其中科技人才奖分为杰出人才奖和优秀青年人才奖。科技奖一般每年评选一次。</w:t>
      </w:r>
    </w:p>
    <w:p w14:paraId="0947671F" w14:textId="77777777" w:rsidR="00A61C15" w:rsidRDefault="00A61C15" w:rsidP="00A61C15">
      <w:pPr>
        <w:spacing w:line="580" w:lineRule="exact"/>
        <w:ind w:firstLine="660"/>
        <w:rPr>
          <w:rFonts w:eastAsia="仿宋_GB2312" w:hint="eastAsia"/>
          <w:color w:val="000000"/>
          <w:sz w:val="32"/>
          <w:szCs w:val="18"/>
        </w:rPr>
      </w:pPr>
    </w:p>
    <w:p w14:paraId="134BD4AD" w14:textId="77777777" w:rsidR="00A61C15" w:rsidRDefault="00A61C15" w:rsidP="00A61C15">
      <w:pPr>
        <w:spacing w:line="560" w:lineRule="exact"/>
        <w:ind w:firstLineChars="200" w:firstLine="640"/>
        <w:jc w:val="center"/>
        <w:rPr>
          <w:rFonts w:ascii="黑体" w:eastAsia="黑体"/>
          <w:sz w:val="32"/>
          <w:szCs w:val="32"/>
        </w:rPr>
      </w:pPr>
      <w:r>
        <w:rPr>
          <w:rFonts w:ascii="黑体" w:eastAsia="黑体" w:hint="eastAsia"/>
          <w:sz w:val="32"/>
          <w:szCs w:val="32"/>
        </w:rPr>
        <w:t>第二章  科技进步奖申报条件及范围</w:t>
      </w:r>
    </w:p>
    <w:p w14:paraId="5F2A9E1A" w14:textId="77777777" w:rsidR="00A61C15" w:rsidRDefault="00A61C15" w:rsidP="00A61C15">
      <w:pPr>
        <w:spacing w:line="560" w:lineRule="exact"/>
        <w:ind w:firstLineChars="200" w:firstLine="640"/>
        <w:rPr>
          <w:rFonts w:ascii="黑体" w:eastAsia="黑体"/>
          <w:sz w:val="32"/>
          <w:szCs w:val="32"/>
        </w:rPr>
      </w:pPr>
      <w:r>
        <w:rPr>
          <w:rFonts w:ascii="黑体" w:eastAsia="黑体" w:hint="eastAsia"/>
          <w:sz w:val="32"/>
          <w:szCs w:val="32"/>
        </w:rPr>
        <w:t xml:space="preserve">第六条  </w:t>
      </w:r>
      <w:r>
        <w:rPr>
          <w:rFonts w:ascii="仿宋_GB2312" w:eastAsia="仿宋_GB2312" w:hint="eastAsia"/>
          <w:sz w:val="32"/>
          <w:szCs w:val="18"/>
        </w:rPr>
        <w:t>评选范围：工程建设、城乡规划、城乡建设、建筑业、房地产业、勘察设计咨询业、市政公用事业及交通、水利、铁路等行业。</w:t>
      </w:r>
    </w:p>
    <w:p w14:paraId="01004090" w14:textId="77777777" w:rsidR="00A61C15" w:rsidRDefault="00A61C15" w:rsidP="00A61C15">
      <w:pPr>
        <w:spacing w:line="560" w:lineRule="exact"/>
        <w:ind w:firstLineChars="200" w:firstLine="640"/>
        <w:rPr>
          <w:rFonts w:ascii="仿宋_GB2312" w:eastAsia="仿宋_GB2312"/>
          <w:sz w:val="32"/>
          <w:szCs w:val="18"/>
        </w:rPr>
      </w:pPr>
      <w:r>
        <w:rPr>
          <w:rFonts w:ascii="黑体" w:eastAsia="黑体"/>
          <w:sz w:val="32"/>
          <w:szCs w:val="32"/>
        </w:rPr>
        <w:t>第七条</w:t>
      </w:r>
      <w:r>
        <w:rPr>
          <w:rFonts w:ascii="黑体" w:eastAsia="黑体" w:hint="eastAsia"/>
          <w:sz w:val="32"/>
          <w:szCs w:val="32"/>
        </w:rPr>
        <w:t xml:space="preserve">  </w:t>
      </w:r>
      <w:r>
        <w:rPr>
          <w:rFonts w:ascii="仿宋_GB2312" w:eastAsia="仿宋_GB2312" w:hint="eastAsia"/>
          <w:sz w:val="32"/>
          <w:szCs w:val="18"/>
        </w:rPr>
        <w:t xml:space="preserve">评选对象：在土木建筑领域广泛应用推广或创造显著经济效益或者社会效益的技术成果，并应满足下列条件之一： </w:t>
      </w:r>
    </w:p>
    <w:p w14:paraId="01B9841F" w14:textId="77777777" w:rsidR="00A61C15" w:rsidRDefault="00A61C15" w:rsidP="00A61C15">
      <w:pPr>
        <w:spacing w:line="560" w:lineRule="exact"/>
        <w:ind w:firstLineChars="200" w:firstLine="640"/>
        <w:rPr>
          <w:rFonts w:ascii="仿宋_GB2312" w:eastAsia="仿宋_GB2312"/>
          <w:sz w:val="32"/>
          <w:szCs w:val="18"/>
        </w:rPr>
      </w:pPr>
      <w:r>
        <w:rPr>
          <w:rFonts w:ascii="仿宋_GB2312" w:eastAsia="仿宋_GB2312" w:hint="eastAsia"/>
          <w:sz w:val="32"/>
          <w:szCs w:val="18"/>
        </w:rPr>
        <w:t>（</w:t>
      </w:r>
      <w:r>
        <w:rPr>
          <w:rFonts w:ascii="仿宋_GB2312" w:eastAsia="仿宋_GB2312"/>
          <w:sz w:val="32"/>
          <w:szCs w:val="18"/>
        </w:rPr>
        <w:t>一</w:t>
      </w:r>
      <w:r>
        <w:rPr>
          <w:rFonts w:ascii="仿宋_GB2312" w:eastAsia="仿宋_GB2312" w:hint="eastAsia"/>
          <w:sz w:val="32"/>
          <w:szCs w:val="18"/>
        </w:rPr>
        <w:t>）</w:t>
      </w:r>
      <w:r>
        <w:rPr>
          <w:rFonts w:ascii="仿宋_GB2312" w:eastAsia="仿宋_GB2312"/>
          <w:sz w:val="32"/>
          <w:szCs w:val="18"/>
        </w:rPr>
        <w:t>新技术、新产品、新工艺、新方法、新材料、智能化管理、计算机软件等科技成果;</w:t>
      </w:r>
    </w:p>
    <w:p w14:paraId="450E4865"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二</w:t>
      </w:r>
      <w:r>
        <w:rPr>
          <w:rFonts w:ascii="仿宋_GB2312" w:eastAsia="仿宋_GB2312" w:hAnsi="宋体" w:hint="eastAsia"/>
          <w:sz w:val="32"/>
          <w:szCs w:val="32"/>
        </w:rPr>
        <w:t>）</w:t>
      </w:r>
      <w:r>
        <w:rPr>
          <w:rFonts w:ascii="仿宋_GB2312" w:eastAsia="仿宋_GB2312" w:hAnsi="宋体"/>
          <w:sz w:val="32"/>
          <w:szCs w:val="32"/>
        </w:rPr>
        <w:t>引进、消化、吸收国内外先进技术和工艺后</w:t>
      </w:r>
      <w:r>
        <w:rPr>
          <w:rFonts w:ascii="仿宋_GB2312" w:eastAsia="仿宋_GB2312" w:hAnsi="宋体" w:hint="eastAsia"/>
          <w:sz w:val="32"/>
          <w:szCs w:val="32"/>
        </w:rPr>
        <w:t>有</w:t>
      </w:r>
      <w:r>
        <w:rPr>
          <w:rFonts w:ascii="仿宋_GB2312" w:eastAsia="仿宋_GB2312" w:hAnsi="宋体"/>
          <w:sz w:val="32"/>
          <w:szCs w:val="32"/>
        </w:rPr>
        <w:t>进一步</w:t>
      </w:r>
      <w:r>
        <w:rPr>
          <w:rFonts w:ascii="仿宋_GB2312" w:eastAsia="仿宋_GB2312" w:hAnsi="宋体" w:hint="eastAsia"/>
          <w:sz w:val="32"/>
          <w:szCs w:val="32"/>
        </w:rPr>
        <w:t>开发创新</w:t>
      </w:r>
      <w:r>
        <w:rPr>
          <w:rFonts w:ascii="仿宋_GB2312" w:eastAsia="仿宋_GB2312" w:hAnsi="宋体"/>
          <w:sz w:val="32"/>
          <w:szCs w:val="32"/>
        </w:rPr>
        <w:t>的</w:t>
      </w:r>
      <w:r>
        <w:rPr>
          <w:rFonts w:ascii="仿宋_GB2312" w:eastAsia="仿宋_GB2312" w:hAnsi="宋体" w:hint="eastAsia"/>
          <w:sz w:val="32"/>
          <w:szCs w:val="32"/>
        </w:rPr>
        <w:t>科技成果</w:t>
      </w:r>
      <w:r>
        <w:rPr>
          <w:rFonts w:ascii="仿宋_GB2312" w:eastAsia="仿宋_GB2312" w:hAnsi="宋体"/>
          <w:sz w:val="32"/>
          <w:szCs w:val="32"/>
        </w:rPr>
        <w:t>;</w:t>
      </w:r>
    </w:p>
    <w:p w14:paraId="4FFC1355"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三</w:t>
      </w:r>
      <w:r>
        <w:rPr>
          <w:rFonts w:ascii="仿宋_GB2312" w:eastAsia="仿宋_GB2312" w:hAnsi="宋体" w:hint="eastAsia"/>
          <w:sz w:val="32"/>
          <w:szCs w:val="32"/>
        </w:rPr>
        <w:t>）</w:t>
      </w:r>
      <w:r>
        <w:rPr>
          <w:rFonts w:ascii="仿宋_GB2312" w:eastAsia="仿宋_GB2312" w:hAnsi="宋体"/>
          <w:sz w:val="32"/>
          <w:szCs w:val="32"/>
        </w:rPr>
        <w:t>为行业服务的标准、规范、科技信息、科技档案等科技基础性研究成果;</w:t>
      </w:r>
    </w:p>
    <w:p w14:paraId="147E7DCC"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四</w:t>
      </w:r>
      <w:r>
        <w:rPr>
          <w:rFonts w:ascii="仿宋_GB2312" w:eastAsia="仿宋_GB2312" w:hAnsi="宋体" w:hint="eastAsia"/>
          <w:sz w:val="32"/>
          <w:szCs w:val="32"/>
        </w:rPr>
        <w:t>）</w:t>
      </w:r>
      <w:r>
        <w:rPr>
          <w:rFonts w:ascii="仿宋_GB2312" w:eastAsia="仿宋_GB2312" w:hAnsi="宋体"/>
          <w:sz w:val="32"/>
          <w:szCs w:val="32"/>
        </w:rPr>
        <w:t>为支撑决策科学化与管理现代化服务的软科学研究成果;</w:t>
      </w:r>
    </w:p>
    <w:p w14:paraId="53ACAD63"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五</w:t>
      </w:r>
      <w:r>
        <w:rPr>
          <w:rFonts w:ascii="仿宋_GB2312" w:eastAsia="仿宋_GB2312" w:hAnsi="宋体" w:hint="eastAsia"/>
          <w:sz w:val="32"/>
          <w:szCs w:val="32"/>
        </w:rPr>
        <w:t>）</w:t>
      </w:r>
      <w:r>
        <w:rPr>
          <w:rFonts w:ascii="仿宋_GB2312" w:eastAsia="仿宋_GB2312" w:hAnsi="宋体"/>
          <w:sz w:val="32"/>
          <w:szCs w:val="32"/>
        </w:rPr>
        <w:t>有组织有措施进行大规模推广应用的科技成果</w:t>
      </w:r>
      <w:r>
        <w:rPr>
          <w:rFonts w:ascii="仿宋_GB2312" w:eastAsia="仿宋_GB2312" w:hAnsi="宋体" w:hint="eastAsia"/>
          <w:sz w:val="32"/>
          <w:szCs w:val="32"/>
        </w:rPr>
        <w:t>。</w:t>
      </w:r>
    </w:p>
    <w:p w14:paraId="2284843C" w14:textId="77777777" w:rsidR="00A61C15" w:rsidRDefault="00A61C15" w:rsidP="00A61C15">
      <w:pPr>
        <w:pStyle w:val="a3"/>
        <w:spacing w:before="0" w:beforeAutospacing="0" w:after="0" w:afterAutospacing="0" w:line="560" w:lineRule="exact"/>
        <w:ind w:firstLineChars="200" w:firstLine="640"/>
        <w:rPr>
          <w:rFonts w:eastAsia="仿宋_GB2312"/>
          <w:sz w:val="32"/>
          <w:szCs w:val="18"/>
        </w:rPr>
      </w:pPr>
      <w:r>
        <w:rPr>
          <w:rFonts w:ascii="黑体" w:eastAsia="黑体" w:hAnsi="黑体" w:hint="eastAsia"/>
          <w:sz w:val="32"/>
          <w:szCs w:val="18"/>
        </w:rPr>
        <w:t>第八条</w:t>
      </w:r>
      <w:r>
        <w:rPr>
          <w:rFonts w:eastAsia="仿宋_GB2312" w:hint="eastAsia"/>
          <w:sz w:val="32"/>
          <w:szCs w:val="18"/>
        </w:rPr>
        <w:t xml:space="preserve">　申报项目应符合以下条件：</w:t>
      </w:r>
    </w:p>
    <w:p w14:paraId="50D1C065"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（一）已经通过科技成果鉴定、验收或评价，经济效益、社会效益和环境效益显著，并经过1年以上较大规模的推广</w:t>
      </w:r>
      <w:r>
        <w:rPr>
          <w:rFonts w:ascii="仿宋_GB2312" w:eastAsia="仿宋_GB2312" w:hAnsi="宋体" w:hint="eastAsia"/>
          <w:sz w:val="32"/>
          <w:szCs w:val="32"/>
        </w:rPr>
        <w:lastRenderedPageBreak/>
        <w:t>应用，取得明显效益；</w:t>
      </w:r>
    </w:p>
    <w:p w14:paraId="19CED14A"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（二）在技术(或方法)上有重要创新，技术难度较大，解决了行业发展中的热点、难点和关键问题，总体技术水平和技术经济指标达到行业领先水平；</w:t>
      </w:r>
    </w:p>
    <w:p w14:paraId="2E3FBB42"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（三）成果转化程度高，具有较强的示范作用和推广应用价值，对提高行业或技术领域的技术含量，推动行业或技术领域科技进步作用明显；</w:t>
      </w:r>
    </w:p>
    <w:p w14:paraId="5DFF8F5E"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（四）符合国家产业政策，创新性强且实用效果突出，符合绿色节能环保要求； </w:t>
      </w:r>
    </w:p>
    <w:p w14:paraId="302BF26D"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（五）知识产权明晰，无产权纠纷和异议，研究人员排序无异议；</w:t>
      </w:r>
    </w:p>
    <w:p w14:paraId="20FFFAF1"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（六）两个或两个以上单位共同完成的项目，由项目第一完成单位与其它完成单位协商一致后申报。</w:t>
      </w:r>
    </w:p>
    <w:p w14:paraId="174AC3FF"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第九条</w:t>
      </w:r>
      <w:r>
        <w:rPr>
          <w:rFonts w:ascii="仿宋_GB2312" w:eastAsia="仿宋_GB2312" w:hAnsi="宋体" w:hint="eastAsia"/>
          <w:sz w:val="32"/>
          <w:szCs w:val="32"/>
        </w:rPr>
        <w:t xml:space="preserve">　</w:t>
      </w:r>
      <w:r>
        <w:rPr>
          <w:rFonts w:ascii="仿宋_GB2312" w:eastAsia="仿宋_GB2312" w:hAnsi="宋体"/>
          <w:sz w:val="32"/>
          <w:szCs w:val="32"/>
        </w:rPr>
        <w:t>有下列情况之一的项目不予受理:</w:t>
      </w:r>
    </w:p>
    <w:p w14:paraId="2A4DDC50" w14:textId="77777777" w:rsidR="00A61C15" w:rsidRDefault="00A61C15" w:rsidP="00A61C15">
      <w:pPr>
        <w:pStyle w:val="a3"/>
        <w:spacing w:before="0" w:beforeAutospacing="0" w:after="0" w:afterAutospacing="0" w:line="560" w:lineRule="exact"/>
        <w:ind w:firstLineChars="200" w:firstLine="640"/>
        <w:rPr>
          <w:rFonts w:eastAsia="仿宋_GB2312"/>
          <w:sz w:val="32"/>
        </w:rPr>
      </w:pPr>
      <w:r>
        <w:rPr>
          <w:rFonts w:eastAsia="仿宋_GB2312" w:hint="eastAsia"/>
          <w:sz w:val="32"/>
        </w:rPr>
        <w:t>（</w:t>
      </w:r>
      <w:r>
        <w:rPr>
          <w:rFonts w:eastAsia="仿宋_GB2312"/>
          <w:sz w:val="32"/>
        </w:rPr>
        <w:t>一</w:t>
      </w:r>
      <w:r>
        <w:rPr>
          <w:rFonts w:eastAsia="仿宋_GB2312" w:hint="eastAsia"/>
          <w:sz w:val="32"/>
        </w:rPr>
        <w:t>）</w:t>
      </w:r>
      <w:r>
        <w:rPr>
          <w:rFonts w:eastAsia="仿宋_GB2312"/>
          <w:sz w:val="32"/>
        </w:rPr>
        <w:t>已获得省部级</w:t>
      </w:r>
      <w:r>
        <w:rPr>
          <w:rFonts w:eastAsia="仿宋_GB2312" w:hint="eastAsia"/>
          <w:sz w:val="32"/>
        </w:rPr>
        <w:t>以上或国家级学会</w:t>
      </w:r>
      <w:r>
        <w:rPr>
          <w:rFonts w:eastAsia="仿宋_GB2312"/>
          <w:sz w:val="32"/>
        </w:rPr>
        <w:t>科技奖励的</w:t>
      </w:r>
      <w:r>
        <w:rPr>
          <w:rFonts w:eastAsia="仿宋_GB2312"/>
          <w:sz w:val="32"/>
        </w:rPr>
        <w:t>;</w:t>
      </w:r>
    </w:p>
    <w:p w14:paraId="0809B844" w14:textId="77777777" w:rsidR="00A61C15" w:rsidRDefault="00A61C15" w:rsidP="00A61C15">
      <w:pPr>
        <w:pStyle w:val="a3"/>
        <w:spacing w:before="0" w:beforeAutospacing="0" w:after="0" w:afterAutospacing="0" w:line="560" w:lineRule="exact"/>
        <w:ind w:firstLineChars="200" w:firstLine="640"/>
        <w:rPr>
          <w:rFonts w:eastAsia="仿宋_GB2312"/>
          <w:sz w:val="32"/>
        </w:rPr>
      </w:pPr>
      <w:r>
        <w:rPr>
          <w:rFonts w:eastAsia="仿宋_GB2312" w:hint="eastAsia"/>
          <w:sz w:val="32"/>
        </w:rPr>
        <w:t>（</w:t>
      </w:r>
      <w:r>
        <w:rPr>
          <w:rFonts w:eastAsia="仿宋_GB2312"/>
          <w:sz w:val="32"/>
        </w:rPr>
        <w:t>二</w:t>
      </w:r>
      <w:r>
        <w:rPr>
          <w:rFonts w:eastAsia="仿宋_GB2312" w:hint="eastAsia"/>
          <w:sz w:val="32"/>
        </w:rPr>
        <w:t>）申报</w:t>
      </w:r>
      <w:r>
        <w:rPr>
          <w:rFonts w:eastAsia="仿宋_GB2312"/>
          <w:sz w:val="32"/>
        </w:rPr>
        <w:t>书及其附件材料不齐全或未按要求填写的</w:t>
      </w:r>
      <w:r>
        <w:rPr>
          <w:rFonts w:eastAsia="仿宋_GB2312"/>
          <w:sz w:val="32"/>
        </w:rPr>
        <w:t>;</w:t>
      </w:r>
    </w:p>
    <w:p w14:paraId="77EEBBF3" w14:textId="77777777" w:rsidR="00A61C15" w:rsidRDefault="00A61C15" w:rsidP="00A61C15">
      <w:pPr>
        <w:pStyle w:val="a3"/>
        <w:spacing w:before="0" w:beforeAutospacing="0" w:after="0" w:afterAutospacing="0" w:line="560" w:lineRule="exact"/>
        <w:ind w:firstLineChars="200" w:firstLine="640"/>
        <w:rPr>
          <w:rFonts w:eastAsia="仿宋_GB2312" w:hint="eastAsia"/>
          <w:sz w:val="32"/>
        </w:rPr>
      </w:pPr>
      <w:r>
        <w:rPr>
          <w:rFonts w:eastAsia="仿宋_GB2312" w:hint="eastAsia"/>
          <w:sz w:val="32"/>
        </w:rPr>
        <w:t>（三）</w:t>
      </w:r>
      <w:r>
        <w:rPr>
          <w:rFonts w:eastAsia="仿宋_GB2312"/>
          <w:sz w:val="32"/>
        </w:rPr>
        <w:t>不符合</w:t>
      </w:r>
      <w:r>
        <w:rPr>
          <w:rFonts w:eastAsia="仿宋_GB2312" w:hint="eastAsia"/>
          <w:sz w:val="32"/>
        </w:rPr>
        <w:t>本</w:t>
      </w:r>
      <w:r>
        <w:rPr>
          <w:rFonts w:eastAsia="仿宋_GB2312"/>
          <w:sz w:val="32"/>
        </w:rPr>
        <w:t>奖励范围和条件的</w:t>
      </w:r>
      <w:r>
        <w:rPr>
          <w:rFonts w:eastAsia="仿宋_GB2312" w:hint="eastAsia"/>
          <w:sz w:val="32"/>
        </w:rPr>
        <w:t>。</w:t>
      </w:r>
    </w:p>
    <w:p w14:paraId="1CAD62C6" w14:textId="77777777" w:rsidR="00A61C15" w:rsidRDefault="00A61C15" w:rsidP="00A61C15">
      <w:pPr>
        <w:pStyle w:val="a3"/>
        <w:spacing w:before="0" w:beforeAutospacing="0" w:after="0" w:afterAutospacing="0" w:line="560" w:lineRule="exact"/>
        <w:ind w:firstLineChars="200" w:firstLine="640"/>
        <w:rPr>
          <w:rFonts w:eastAsia="仿宋_GB2312" w:hint="eastAsia"/>
          <w:sz w:val="32"/>
        </w:rPr>
      </w:pPr>
    </w:p>
    <w:p w14:paraId="42B30565" w14:textId="77777777" w:rsidR="00A61C15" w:rsidRDefault="00A61C15" w:rsidP="00A61C15">
      <w:pPr>
        <w:pStyle w:val="a3"/>
        <w:spacing w:before="0" w:beforeAutospacing="0" w:after="0" w:afterAutospacing="0" w:line="560" w:lineRule="exact"/>
        <w:jc w:val="center"/>
        <w:rPr>
          <w:rFonts w:ascii="黑体" w:eastAsia="黑体" w:hAnsi="Times New Roman"/>
          <w:sz w:val="32"/>
          <w:szCs w:val="32"/>
        </w:rPr>
      </w:pPr>
      <w:r>
        <w:rPr>
          <w:rFonts w:ascii="黑体" w:eastAsia="黑体" w:hAnsi="Times New Roman" w:hint="eastAsia"/>
          <w:sz w:val="32"/>
          <w:szCs w:val="32"/>
        </w:rPr>
        <w:t>第三章  评奖标准</w:t>
      </w:r>
    </w:p>
    <w:p w14:paraId="68E2C7C2"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int="eastAsia"/>
          <w:sz w:val="32"/>
          <w:szCs w:val="32"/>
        </w:rPr>
        <w:t xml:space="preserve">第十条  </w:t>
      </w:r>
      <w:r>
        <w:rPr>
          <w:rFonts w:ascii="仿宋_GB2312" w:eastAsia="仿宋_GB2312" w:hAnsi="宋体" w:hint="eastAsia"/>
          <w:sz w:val="32"/>
          <w:szCs w:val="32"/>
        </w:rPr>
        <w:t>根据技术水平、经济效益、社会效益及环境效益和对科技创新作用大小，进行综合评定，</w:t>
      </w:r>
      <w:r>
        <w:rPr>
          <w:rFonts w:ascii="仿宋_GB2312" w:eastAsia="仿宋_GB2312" w:hint="eastAsia"/>
          <w:sz w:val="32"/>
          <w:szCs w:val="18"/>
        </w:rPr>
        <w:t>科技进步奖</w:t>
      </w:r>
      <w:r>
        <w:rPr>
          <w:rFonts w:ascii="仿宋_GB2312" w:eastAsia="仿宋_GB2312" w:hAnsi="宋体" w:hint="eastAsia"/>
          <w:sz w:val="32"/>
          <w:szCs w:val="32"/>
        </w:rPr>
        <w:t>设立三个奖励等级，划分标准如下：</w:t>
      </w:r>
    </w:p>
    <w:p w14:paraId="5F165609"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在关键技术或系统集成上有较大技术创新，技术难度大，总体技术水平和主要技术经济指标达到</w:t>
      </w:r>
      <w:r>
        <w:rPr>
          <w:rFonts w:ascii="仿宋_GB2312" w:eastAsia="仿宋_GB2312" w:hAnsi="宋体" w:hint="eastAsia"/>
          <w:sz w:val="32"/>
          <w:szCs w:val="32"/>
        </w:rPr>
        <w:t>或超过国际</w:t>
      </w:r>
      <w:r>
        <w:rPr>
          <w:rFonts w:ascii="仿宋_GB2312" w:eastAsia="仿宋_GB2312" w:hAnsi="宋体"/>
          <w:sz w:val="32"/>
          <w:szCs w:val="32"/>
        </w:rPr>
        <w:lastRenderedPageBreak/>
        <w:t>同类技术</w:t>
      </w:r>
      <w:r>
        <w:rPr>
          <w:rFonts w:ascii="仿宋_GB2312" w:eastAsia="仿宋_GB2312" w:hAnsi="宋体" w:hint="eastAsia"/>
          <w:sz w:val="32"/>
          <w:szCs w:val="32"/>
        </w:rPr>
        <w:t>先进</w:t>
      </w:r>
      <w:r>
        <w:rPr>
          <w:rFonts w:ascii="仿宋_GB2312" w:eastAsia="仿宋_GB2312" w:hAnsi="宋体"/>
          <w:sz w:val="32"/>
          <w:szCs w:val="32"/>
        </w:rPr>
        <w:t>水平的;推广应用、产业化程度较高，取得显著经济、社会和环境效益，对行业</w:t>
      </w:r>
      <w:r>
        <w:rPr>
          <w:rFonts w:ascii="仿宋_GB2312" w:eastAsia="仿宋_GB2312" w:hAnsi="宋体" w:hint="eastAsia"/>
          <w:sz w:val="32"/>
          <w:szCs w:val="32"/>
        </w:rPr>
        <w:t>科技</w:t>
      </w:r>
      <w:r>
        <w:rPr>
          <w:rFonts w:ascii="仿宋_GB2312" w:eastAsia="仿宋_GB2312" w:hAnsi="宋体"/>
          <w:sz w:val="32"/>
          <w:szCs w:val="32"/>
        </w:rPr>
        <w:t>进步起到较大推动作用的，可评为一等奖。</w:t>
      </w:r>
    </w:p>
    <w:p w14:paraId="76EF7B12"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在关键技术或系统集成上有较大技术创新，技术难度较大，总体技术水平和主要技术经济指标达到</w:t>
      </w:r>
      <w:r>
        <w:rPr>
          <w:rFonts w:ascii="仿宋_GB2312" w:eastAsia="仿宋_GB2312" w:hAnsi="宋体" w:hint="eastAsia"/>
          <w:sz w:val="32"/>
          <w:szCs w:val="32"/>
        </w:rPr>
        <w:t>或超过</w:t>
      </w:r>
      <w:r>
        <w:rPr>
          <w:rFonts w:ascii="仿宋_GB2312" w:eastAsia="仿宋_GB2312" w:hAnsi="宋体"/>
          <w:sz w:val="32"/>
          <w:szCs w:val="32"/>
        </w:rPr>
        <w:t>国内同类技术</w:t>
      </w:r>
      <w:r>
        <w:rPr>
          <w:rFonts w:ascii="仿宋_GB2312" w:eastAsia="仿宋_GB2312" w:hAnsi="宋体" w:hint="eastAsia"/>
          <w:sz w:val="32"/>
          <w:szCs w:val="32"/>
        </w:rPr>
        <w:t>领先</w:t>
      </w:r>
      <w:r>
        <w:rPr>
          <w:rFonts w:ascii="仿宋_GB2312" w:eastAsia="仿宋_GB2312" w:hAnsi="宋体"/>
          <w:sz w:val="32"/>
          <w:szCs w:val="32"/>
        </w:rPr>
        <w:t>水平的;推广应用、产业化程度较高，取得较大经济、社会和环境效益，对行业</w:t>
      </w:r>
      <w:r>
        <w:rPr>
          <w:rFonts w:ascii="仿宋_GB2312" w:eastAsia="仿宋_GB2312" w:hAnsi="宋体" w:hint="eastAsia"/>
          <w:sz w:val="32"/>
          <w:szCs w:val="32"/>
        </w:rPr>
        <w:t>科技</w:t>
      </w:r>
      <w:r>
        <w:rPr>
          <w:rFonts w:ascii="仿宋_GB2312" w:eastAsia="仿宋_GB2312" w:hAnsi="宋体"/>
          <w:sz w:val="32"/>
          <w:szCs w:val="32"/>
        </w:rPr>
        <w:t>进步起到一定推动作用的，可评为二等奖。</w:t>
      </w:r>
    </w:p>
    <w:p w14:paraId="5C515FA4"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在关键技术上有创新，有技术难度，总体技术水平和主要技术经济指标达到国内同类技术先进水平的;通过推广应用，取得一定的经济、社会和环境效益，对行业技术进步起到一定推动作用的，可评为三等奖。</w:t>
      </w:r>
    </w:p>
    <w:p w14:paraId="38CF0B64"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rPr>
      </w:pPr>
      <w:r>
        <w:rPr>
          <w:rFonts w:ascii="黑体" w:eastAsia="黑体" w:hint="eastAsia"/>
          <w:sz w:val="32"/>
          <w:szCs w:val="32"/>
        </w:rPr>
        <w:t xml:space="preserve">第十一条 </w:t>
      </w:r>
      <w:r>
        <w:rPr>
          <w:rFonts w:ascii="仿宋_GB2312" w:eastAsia="仿宋_GB2312" w:hint="eastAsia"/>
          <w:sz w:val="32"/>
          <w:szCs w:val="32"/>
        </w:rPr>
        <w:t>科技</w:t>
      </w:r>
      <w:proofErr w:type="gramStart"/>
      <w:r>
        <w:rPr>
          <w:rFonts w:ascii="仿宋_GB2312" w:eastAsia="仿宋_GB2312" w:hint="eastAsia"/>
          <w:sz w:val="32"/>
          <w:szCs w:val="32"/>
        </w:rPr>
        <w:t>进步奖向中青年</w:t>
      </w:r>
      <w:proofErr w:type="gramEnd"/>
      <w:r>
        <w:rPr>
          <w:rFonts w:ascii="仿宋_GB2312" w:eastAsia="仿宋_GB2312" w:hint="eastAsia"/>
          <w:sz w:val="32"/>
          <w:szCs w:val="32"/>
        </w:rPr>
        <w:t>科技人员倾斜，</w:t>
      </w:r>
      <w:r>
        <w:rPr>
          <w:rFonts w:ascii="仿宋_GB2312" w:eastAsia="仿宋_GB2312" w:hint="eastAsia"/>
          <w:sz w:val="32"/>
        </w:rPr>
        <w:t>同等情况下优先考虑。</w:t>
      </w:r>
    </w:p>
    <w:p w14:paraId="79F4DBFB"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int="eastAsia"/>
          <w:sz w:val="32"/>
          <w:szCs w:val="32"/>
        </w:rPr>
        <w:t xml:space="preserve">第十二条 </w:t>
      </w:r>
      <w:r>
        <w:rPr>
          <w:rFonts w:ascii="仿宋_GB2312" w:eastAsia="仿宋_GB2312" w:hAnsi="宋体" w:hint="eastAsia"/>
          <w:sz w:val="32"/>
          <w:szCs w:val="32"/>
        </w:rPr>
        <w:t>科技人才奖获奖者应具备的条件：拥护党的路线、方针和政策，热爱祖国，遵纪守法，自觉</w:t>
      </w:r>
      <w:proofErr w:type="gramStart"/>
      <w:r>
        <w:rPr>
          <w:rFonts w:ascii="仿宋_GB2312" w:eastAsia="仿宋_GB2312" w:hAnsi="宋体" w:hint="eastAsia"/>
          <w:sz w:val="32"/>
          <w:szCs w:val="32"/>
        </w:rPr>
        <w:t>践行</w:t>
      </w:r>
      <w:proofErr w:type="gramEnd"/>
      <w:r>
        <w:rPr>
          <w:rFonts w:ascii="仿宋_GB2312" w:eastAsia="仿宋_GB2312" w:hAnsi="宋体" w:hint="eastAsia"/>
          <w:sz w:val="32"/>
          <w:szCs w:val="32"/>
        </w:rPr>
        <w:t>社会主义核心价值观，具有“创新、求实、协作、奉献”的科学精神，学风正派。</w:t>
      </w:r>
    </w:p>
    <w:p w14:paraId="41A83886"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（一）杰出人才奖获奖者应符合以下条件之一：</w:t>
      </w:r>
    </w:p>
    <w:p w14:paraId="6D8D4EC2"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在土木建筑工程领域前沿取得重大突破或重大技术发明、技术创新，作为主要参与人员完成国家重点研发计划、国家科技重大专项、国家自然科学基金重点项目等国家级重点科研项目：作为首位人员主持完成省重点研发计划、省科技重大专项、省自然科学基金重点项目等省级重点科研项目，</w:t>
      </w:r>
      <w:r>
        <w:rPr>
          <w:rFonts w:ascii="仿宋_GB2312" w:eastAsia="仿宋_GB2312" w:hAnsi="宋体" w:hint="eastAsia"/>
          <w:sz w:val="32"/>
          <w:szCs w:val="32"/>
        </w:rPr>
        <w:lastRenderedPageBreak/>
        <w:t>为我省土木建筑工程领域科学进步</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重大贡献。</w:t>
      </w:r>
    </w:p>
    <w:p w14:paraId="61135FC3"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2、在我省推进供给侧结构性改革、加快新旧动能转换中业绩卓越，特别是在土木建筑工程领域的研究、开发及产业化中有重大创新或解决重大关键技术问题，推动土木建筑行业发展和技术进步，为我省经济发展</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重大贡献。</w:t>
      </w:r>
    </w:p>
    <w:p w14:paraId="3F4D9C46"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3、作为前五位完成人获得国家科学技术奖励或作为前两位完成人获得省部级科学技术一等奖以上奖项。</w:t>
      </w:r>
    </w:p>
    <w:p w14:paraId="1F70FA81"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（二）优秀青年人才奖获奖者年龄不超过</w:t>
      </w:r>
      <w:r>
        <w:rPr>
          <w:rFonts w:ascii="仿宋_GB2312" w:eastAsia="仿宋_GB2312" w:hAnsi="宋体"/>
          <w:sz w:val="32"/>
          <w:szCs w:val="32"/>
        </w:rPr>
        <w:t>40</w:t>
      </w:r>
      <w:r>
        <w:rPr>
          <w:rFonts w:ascii="仿宋_GB2312" w:eastAsia="仿宋_GB2312" w:hAnsi="宋体" w:hint="eastAsia"/>
          <w:sz w:val="32"/>
          <w:szCs w:val="32"/>
        </w:rPr>
        <w:t>周岁，并符合以下条件之一：</w:t>
      </w:r>
    </w:p>
    <w:p w14:paraId="4C46EEDE"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1、在土木建筑工程研究领域取得重要的、创新性的成就和</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突出贡献；</w:t>
      </w:r>
    </w:p>
    <w:p w14:paraId="5846A9D7"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2、在土木建筑工程技术科学方面取得重要发明创造或重大技术革新，并有显著应用成效；</w:t>
      </w:r>
    </w:p>
    <w:p w14:paraId="29EE8C3A"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3、在土木建筑工程领域科学技术普及、科技成果推广转化、科技管理工作中取得突出成绩，产生显著的社会效益或经济效益；</w:t>
      </w:r>
    </w:p>
    <w:p w14:paraId="3F864EDC" w14:textId="77777777" w:rsidR="00A61C15" w:rsidRDefault="00A61C15" w:rsidP="00A61C1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4、获得国家或省（部）级自然科学奖、技术发明奖、科技进步奖等奖项。</w:t>
      </w:r>
    </w:p>
    <w:p w14:paraId="12259912" w14:textId="77777777" w:rsidR="0043065E" w:rsidRDefault="0043065E" w:rsidP="00A61C15">
      <w:pPr>
        <w:spacing w:line="560" w:lineRule="exact"/>
        <w:ind w:firstLineChars="200" w:firstLine="640"/>
        <w:jc w:val="center"/>
        <w:rPr>
          <w:rFonts w:ascii="黑体" w:eastAsia="黑体"/>
          <w:sz w:val="32"/>
          <w:szCs w:val="32"/>
        </w:rPr>
      </w:pPr>
    </w:p>
    <w:p w14:paraId="1E8C13D5" w14:textId="3A16A786" w:rsidR="00A61C15" w:rsidRDefault="00A61C15" w:rsidP="00A61C15">
      <w:pPr>
        <w:spacing w:line="560" w:lineRule="exact"/>
        <w:ind w:firstLineChars="200" w:firstLine="640"/>
        <w:jc w:val="center"/>
        <w:rPr>
          <w:rFonts w:ascii="黑体" w:eastAsia="黑体"/>
          <w:sz w:val="32"/>
          <w:szCs w:val="32"/>
        </w:rPr>
      </w:pPr>
      <w:r>
        <w:rPr>
          <w:rFonts w:ascii="黑体" w:eastAsia="黑体" w:hint="eastAsia"/>
          <w:sz w:val="32"/>
          <w:szCs w:val="32"/>
        </w:rPr>
        <w:t>第四章  评奖机构管理及职责</w:t>
      </w:r>
    </w:p>
    <w:p w14:paraId="7EE197E9"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第十三条</w:t>
      </w:r>
      <w:r>
        <w:rPr>
          <w:rFonts w:ascii="仿宋_GB2312" w:eastAsia="仿宋_GB2312" w:hAnsi="宋体" w:hint="eastAsia"/>
          <w:sz w:val="32"/>
          <w:szCs w:val="32"/>
        </w:rPr>
        <w:t xml:space="preserve">  为加强对科技奖的管理，设立科技</w:t>
      </w:r>
      <w:proofErr w:type="gramStart"/>
      <w:r>
        <w:rPr>
          <w:rFonts w:ascii="仿宋_GB2312" w:eastAsia="仿宋_GB2312" w:hAnsi="宋体" w:hint="eastAsia"/>
          <w:sz w:val="32"/>
          <w:szCs w:val="32"/>
        </w:rPr>
        <w:t>奖</w:t>
      </w:r>
      <w:proofErr w:type="gramEnd"/>
      <w:r>
        <w:rPr>
          <w:rFonts w:ascii="仿宋_GB2312" w:eastAsia="仿宋_GB2312" w:hAnsi="宋体" w:hint="eastAsia"/>
          <w:sz w:val="32"/>
          <w:szCs w:val="32"/>
        </w:rPr>
        <w:t>奖励委员会（以下简称奖励委员会）、科技奖评审委员会（以下简称评审委员会）和专业评审组。</w:t>
      </w:r>
    </w:p>
    <w:p w14:paraId="2F8DB510"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rPr>
        <w:lastRenderedPageBreak/>
        <w:t>第十四</w:t>
      </w:r>
      <w:r>
        <w:rPr>
          <w:rFonts w:ascii="黑体" w:eastAsia="黑体" w:hAnsi="黑体" w:cs="Times New Roman" w:hint="eastAsia"/>
          <w:sz w:val="32"/>
          <w:szCs w:val="32"/>
        </w:rPr>
        <w:t>条</w:t>
      </w:r>
      <w:r>
        <w:rPr>
          <w:rFonts w:ascii="仿宋_GB2312" w:eastAsia="仿宋_GB2312" w:cs="Times New Roman" w:hint="eastAsia"/>
          <w:sz w:val="32"/>
          <w:szCs w:val="32"/>
        </w:rPr>
        <w:t xml:space="preserve">  </w:t>
      </w:r>
      <w:r>
        <w:rPr>
          <w:rFonts w:ascii="仿宋_GB2312" w:eastAsia="仿宋_GB2312" w:cs="Times New Roman" w:hint="eastAsia"/>
          <w:kern w:val="2"/>
          <w:sz w:val="32"/>
          <w:szCs w:val="32"/>
        </w:rPr>
        <w:t>奖励委员会由设奖者、承办者、土木建筑领域知</w:t>
      </w:r>
      <w:r>
        <w:rPr>
          <w:rFonts w:ascii="仿宋_GB2312" w:eastAsia="仿宋_GB2312" w:hint="eastAsia"/>
          <w:sz w:val="32"/>
          <w:szCs w:val="32"/>
        </w:rPr>
        <w:t>名专家、学者和管理部门有关人员等组成。奖励委员会7～9人，设主任</w:t>
      </w:r>
      <w:r>
        <w:rPr>
          <w:rFonts w:ascii="仿宋_GB2312" w:eastAsia="仿宋_GB2312"/>
          <w:sz w:val="32"/>
          <w:szCs w:val="32"/>
        </w:rPr>
        <w:t>1</w:t>
      </w:r>
      <w:r>
        <w:rPr>
          <w:rFonts w:ascii="仿宋_GB2312" w:eastAsia="仿宋_GB2312" w:hint="eastAsia"/>
          <w:sz w:val="32"/>
          <w:szCs w:val="32"/>
        </w:rPr>
        <w:t>人，副主任1～2人。</w:t>
      </w:r>
    </w:p>
    <w:p w14:paraId="6A68048C"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奖励委员会的主要职责：</w:t>
      </w:r>
    </w:p>
    <w:p w14:paraId="3383519E"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（一）组建评审委员会；</w:t>
      </w:r>
    </w:p>
    <w:p w14:paraId="4FDEDD4F"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（二）审定评审委员会的评审结果；</w:t>
      </w:r>
    </w:p>
    <w:p w14:paraId="33DD0168"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（三）对科技奖的推荐、评审和异议处理工作进行监督和管理；</w:t>
      </w:r>
    </w:p>
    <w:p w14:paraId="408BC73A"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（四）为完善科技奖励工作提供政策性意见和建议；</w:t>
      </w:r>
    </w:p>
    <w:p w14:paraId="4D66CABF"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（五）研究、解决奖励工作中出现的其他重要问题。</w:t>
      </w:r>
    </w:p>
    <w:p w14:paraId="7B7CD095"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奖励委员会下设办公室（以下简称奖励办），</w:t>
      </w:r>
      <w:proofErr w:type="gramStart"/>
      <w:r>
        <w:rPr>
          <w:rFonts w:ascii="仿宋_GB2312" w:eastAsia="仿宋_GB2312" w:hint="eastAsia"/>
          <w:sz w:val="32"/>
          <w:szCs w:val="32"/>
        </w:rPr>
        <w:t>奖励办</w:t>
      </w:r>
      <w:proofErr w:type="gramEnd"/>
      <w:r>
        <w:rPr>
          <w:rFonts w:ascii="仿宋_GB2312" w:eastAsia="仿宋_GB2312" w:hint="eastAsia"/>
          <w:sz w:val="32"/>
          <w:szCs w:val="32"/>
        </w:rPr>
        <w:t>设在学会秘书处，负责日常组织与管理工作。</w:t>
      </w:r>
    </w:p>
    <w:p w14:paraId="7E5AE41A"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奖励办</w:t>
      </w:r>
      <w:proofErr w:type="gramEnd"/>
      <w:r>
        <w:rPr>
          <w:rFonts w:ascii="仿宋_GB2312" w:eastAsia="仿宋_GB2312" w:hint="eastAsia"/>
          <w:sz w:val="32"/>
          <w:szCs w:val="32"/>
        </w:rPr>
        <w:t>职责：</w:t>
      </w:r>
    </w:p>
    <w:p w14:paraId="7FEDC2EF"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（一）负责科技</w:t>
      </w:r>
      <w:proofErr w:type="gramStart"/>
      <w:r>
        <w:rPr>
          <w:rFonts w:ascii="仿宋_GB2312" w:eastAsia="仿宋_GB2312" w:hint="eastAsia"/>
          <w:sz w:val="32"/>
          <w:szCs w:val="32"/>
        </w:rPr>
        <w:t>奖有关</w:t>
      </w:r>
      <w:proofErr w:type="gramEnd"/>
      <w:r>
        <w:rPr>
          <w:rFonts w:ascii="仿宋_GB2312" w:eastAsia="仿宋_GB2312" w:hint="eastAsia"/>
          <w:sz w:val="32"/>
          <w:szCs w:val="32"/>
        </w:rPr>
        <w:t>规章和制度的起草或修订；</w:t>
      </w:r>
    </w:p>
    <w:p w14:paraId="5F5C5703"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（二）负责组织科技奖的申报、评审、授奖等组织与事务性工作；</w:t>
      </w:r>
    </w:p>
    <w:p w14:paraId="74830898"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（三）评审专家库的建立；</w:t>
      </w:r>
    </w:p>
    <w:p w14:paraId="61EDAEBF"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（四）负责向科技</w:t>
      </w:r>
      <w:proofErr w:type="gramStart"/>
      <w:r>
        <w:rPr>
          <w:rFonts w:ascii="仿宋_GB2312" w:eastAsia="仿宋_GB2312" w:hint="eastAsia"/>
          <w:sz w:val="32"/>
          <w:szCs w:val="32"/>
        </w:rPr>
        <w:t>奖</w:t>
      </w:r>
      <w:proofErr w:type="gramEnd"/>
      <w:r>
        <w:rPr>
          <w:rFonts w:ascii="仿宋_GB2312" w:eastAsia="仿宋_GB2312" w:hint="eastAsia"/>
          <w:sz w:val="32"/>
          <w:szCs w:val="32"/>
        </w:rPr>
        <w:t>奖励委员会汇报工作；</w:t>
      </w:r>
    </w:p>
    <w:p w14:paraId="7655B538"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（五）其它相关的工作。</w:t>
      </w:r>
    </w:p>
    <w:p w14:paraId="51160B65"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rPr>
        <w:t>第十三</w:t>
      </w:r>
      <w:r>
        <w:rPr>
          <w:rFonts w:ascii="黑体" w:eastAsia="黑体" w:hAnsi="黑体" w:cs="Times New Roman" w:hint="eastAsia"/>
          <w:sz w:val="32"/>
          <w:szCs w:val="32"/>
        </w:rPr>
        <w:t>条</w:t>
      </w:r>
      <w:r>
        <w:rPr>
          <w:rFonts w:ascii="仿宋_GB2312" w:eastAsia="仿宋_GB2312" w:cs="Times New Roman" w:hint="eastAsia"/>
          <w:sz w:val="32"/>
          <w:szCs w:val="32"/>
        </w:rPr>
        <w:t xml:space="preserve">  </w:t>
      </w:r>
      <w:r>
        <w:rPr>
          <w:rFonts w:ascii="仿宋_GB2312" w:eastAsia="仿宋_GB2312" w:hint="eastAsia"/>
          <w:sz w:val="32"/>
          <w:szCs w:val="32"/>
        </w:rPr>
        <w:t>评审委员会由高校、科研单位、企事业等机构的业内知名专家和学者组成。设主任委员1人，副主任委员2-3人，委员9-13人。评审委员会委员每届任期3年，可连任，每次换届，其成员应至少有三分之一更新。主要职责是：</w:t>
      </w:r>
    </w:p>
    <w:p w14:paraId="55C00AD1"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（一）负责科技奖的评审工作；</w:t>
      </w:r>
    </w:p>
    <w:p w14:paraId="436BC7B2"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（二）向奖励委员会报告评审结果；</w:t>
      </w:r>
    </w:p>
    <w:p w14:paraId="18D8D45A"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（三）对评审工作中出现的有关问题进行处理；</w:t>
      </w:r>
    </w:p>
    <w:p w14:paraId="51574E9F"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（四）对完善科技奖励工作提出建议和意见。</w:t>
      </w:r>
    </w:p>
    <w:p w14:paraId="1D700002"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rPr>
        <w:t>第十四</w:t>
      </w:r>
      <w:r>
        <w:rPr>
          <w:rFonts w:ascii="黑体" w:eastAsia="黑体" w:hAnsi="黑体" w:cs="Times New Roman" w:hint="eastAsia"/>
          <w:sz w:val="32"/>
          <w:szCs w:val="32"/>
        </w:rPr>
        <w:t>条</w:t>
      </w:r>
      <w:r>
        <w:rPr>
          <w:rFonts w:ascii="仿宋_GB2312" w:eastAsia="仿宋_GB2312" w:cs="Times New Roman" w:hint="eastAsia"/>
          <w:sz w:val="32"/>
          <w:szCs w:val="32"/>
        </w:rPr>
        <w:t xml:space="preserve">  </w:t>
      </w:r>
      <w:r>
        <w:rPr>
          <w:rFonts w:ascii="仿宋_GB2312" w:eastAsia="仿宋_GB2312" w:hint="eastAsia"/>
          <w:sz w:val="32"/>
          <w:szCs w:val="32"/>
        </w:rPr>
        <w:t>评审委员会下设专业评审组：专业评审组设组长</w:t>
      </w:r>
      <w:r>
        <w:rPr>
          <w:rFonts w:ascii="仿宋_GB2312" w:eastAsia="仿宋_GB2312"/>
          <w:sz w:val="32"/>
          <w:szCs w:val="32"/>
        </w:rPr>
        <w:t>1</w:t>
      </w:r>
      <w:r>
        <w:rPr>
          <w:rFonts w:ascii="仿宋_GB2312" w:eastAsia="仿宋_GB2312" w:hint="eastAsia"/>
          <w:sz w:val="32"/>
          <w:szCs w:val="32"/>
        </w:rPr>
        <w:t>人，副组长</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人，组员多人，组长原则上由评审委员会委员担任。组员由</w:t>
      </w:r>
      <w:proofErr w:type="gramStart"/>
      <w:r>
        <w:rPr>
          <w:rFonts w:ascii="仿宋_GB2312" w:eastAsia="仿宋_GB2312" w:hint="eastAsia"/>
          <w:sz w:val="32"/>
          <w:szCs w:val="32"/>
        </w:rPr>
        <w:t>奖励办</w:t>
      </w:r>
      <w:proofErr w:type="gramEnd"/>
      <w:r>
        <w:rPr>
          <w:rFonts w:ascii="仿宋_GB2312" w:eastAsia="仿宋_GB2312" w:hint="eastAsia"/>
          <w:sz w:val="32"/>
          <w:szCs w:val="32"/>
        </w:rPr>
        <w:t>根据当年科技奖推荐项目的具体情况，随机从专家库选取，报奖励委员会批准，且每年至少</w:t>
      </w:r>
      <w:r>
        <w:rPr>
          <w:rFonts w:ascii="仿宋_GB2312" w:eastAsia="仿宋_GB2312"/>
          <w:sz w:val="32"/>
          <w:szCs w:val="32"/>
        </w:rPr>
        <w:t>30%</w:t>
      </w:r>
      <w:r>
        <w:rPr>
          <w:rFonts w:ascii="仿宋_GB2312" w:eastAsia="仿宋_GB2312" w:hint="eastAsia"/>
          <w:sz w:val="32"/>
          <w:szCs w:val="32"/>
        </w:rPr>
        <w:t>的比例轮换。</w:t>
      </w:r>
    </w:p>
    <w:p w14:paraId="6CBD02D3"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专业评审组的主要职责：</w:t>
      </w:r>
    </w:p>
    <w:p w14:paraId="2A22380A"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（一）负责科技奖推荐项目的初评；</w:t>
      </w:r>
    </w:p>
    <w:p w14:paraId="7DCC93F2"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（二）按有关要求向评审委员会推荐获奖项目；</w:t>
      </w:r>
    </w:p>
    <w:p w14:paraId="2C54B396"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（三）对科技奖初评工作中出现的有关问题进行处理；</w:t>
      </w:r>
    </w:p>
    <w:p w14:paraId="487A40F5"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（四）为完善科技奖励工作提供意见和建议。</w:t>
      </w:r>
    </w:p>
    <w:p w14:paraId="151ACB14"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专业评审组专家的条件：</w:t>
      </w:r>
    </w:p>
    <w:p w14:paraId="3FED6A19"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（一）关心行业科技发展，热心于科技奖工作；</w:t>
      </w:r>
    </w:p>
    <w:p w14:paraId="120C24E4"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（二）熟悉本行业技术领域国内外现状和发展动向，具备丰富的专业知识和综合判断能力，并具有副高（含）以上职称；</w:t>
      </w:r>
    </w:p>
    <w:p w14:paraId="76EFF034"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（三）具有良好的职业道德，工作认真负责；</w:t>
      </w:r>
    </w:p>
    <w:p w14:paraId="6DDEEFA0"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（四）身体健康，年龄一般不超过65岁。</w:t>
      </w:r>
    </w:p>
    <w:p w14:paraId="6545CBF4" w14:textId="77777777" w:rsidR="0043065E" w:rsidRDefault="0043065E"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p>
    <w:p w14:paraId="1C9BCD54" w14:textId="476E15C4" w:rsidR="00A61C15" w:rsidRDefault="00A61C15"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r>
        <w:rPr>
          <w:rFonts w:ascii="黑体" w:eastAsia="黑体" w:hAnsi="宋体" w:cs="宋体" w:hint="eastAsia"/>
          <w:sz w:val="32"/>
          <w:szCs w:val="24"/>
        </w:rPr>
        <w:t>第五章  申报材料及申报程序</w:t>
      </w:r>
    </w:p>
    <w:p w14:paraId="2020E144" w14:textId="77777777" w:rsidR="00A61C15" w:rsidRDefault="00A61C15" w:rsidP="00A61C1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lastRenderedPageBreak/>
        <w:t>第十五条</w:t>
      </w:r>
      <w:r>
        <w:rPr>
          <w:rFonts w:ascii="宋体" w:hAnsi="宋体" w:hint="eastAsia"/>
          <w:sz w:val="32"/>
          <w:szCs w:val="32"/>
        </w:rPr>
        <w:t xml:space="preserve">　</w:t>
      </w:r>
      <w:r>
        <w:rPr>
          <w:rFonts w:ascii="仿宋_GB2312" w:eastAsia="仿宋_GB2312" w:hAnsi="宋体" w:hint="eastAsia"/>
          <w:sz w:val="32"/>
          <w:szCs w:val="32"/>
        </w:rPr>
        <w:t>申报材料</w:t>
      </w:r>
    </w:p>
    <w:p w14:paraId="286EA7B3"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１、科技奖申报书一份；</w:t>
      </w:r>
    </w:p>
    <w:p w14:paraId="38244822" w14:textId="77777777"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２、经过省、市科技管理部门鉴定的科技成果评价（验收）证书或经过省、市行业主管部门评审的技术评审证书或经省级及以上学（协）会组织评价（评审）的成果证书； </w:t>
      </w:r>
    </w:p>
    <w:p w14:paraId="62F00C7A" w14:textId="77777777"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3、全套科技成果评价（验收</w:t>
      </w:r>
      <w:r>
        <w:rPr>
          <w:rFonts w:ascii="仿宋_GB2312" w:eastAsia="仿宋_GB2312"/>
          <w:color w:val="000000"/>
          <w:sz w:val="32"/>
          <w:szCs w:val="32"/>
        </w:rPr>
        <w:t>）</w:t>
      </w:r>
      <w:r>
        <w:rPr>
          <w:rFonts w:ascii="仿宋_GB2312" w:eastAsia="仿宋_GB2312" w:hint="eastAsia"/>
          <w:color w:val="000000"/>
          <w:sz w:val="32"/>
          <w:szCs w:val="32"/>
        </w:rPr>
        <w:t>资料或技术评审资料；</w:t>
      </w:r>
    </w:p>
    <w:p w14:paraId="2E1B9324" w14:textId="77777777"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４、项目实施过程中形成的科技成果（专利、标准、论文、专著、软件著作权等）。</w:t>
      </w:r>
    </w:p>
    <w:p w14:paraId="72E8985A" w14:textId="77777777"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 xml:space="preserve"> 科技奖评审的推荐单位，负责写出推荐意见后推荐到奖励办。</w:t>
      </w:r>
    </w:p>
    <w:p w14:paraId="6029B173" w14:textId="77777777"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 xml:space="preserve"> 申报程序</w:t>
      </w:r>
    </w:p>
    <w:p w14:paraId="3A897340" w14:textId="3B6D78F3" w:rsidR="00A61C15" w:rsidRDefault="00A61C15" w:rsidP="00A61C15">
      <w:pPr>
        <w:pStyle w:val="a3"/>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（一）申报项目单位填写山东土木建筑科技奖申报书（附件1），推荐单位写出推荐意见，报奖励办。申报时间一般为每年6～8月份。</w:t>
      </w:r>
    </w:p>
    <w:p w14:paraId="46173C5C" w14:textId="77777777" w:rsidR="00A61C15" w:rsidRDefault="00A61C15" w:rsidP="00A61C15">
      <w:pPr>
        <w:pStyle w:val="a3"/>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color w:val="000000"/>
          <w:sz w:val="32"/>
          <w:szCs w:val="32"/>
        </w:rPr>
        <w:t>（二）省直有关单位、中央驻</w:t>
      </w:r>
      <w:proofErr w:type="gramStart"/>
      <w:r>
        <w:rPr>
          <w:rFonts w:ascii="仿宋_GB2312" w:eastAsia="仿宋_GB2312" w:hint="eastAsia"/>
          <w:color w:val="000000"/>
          <w:sz w:val="32"/>
          <w:szCs w:val="32"/>
        </w:rPr>
        <w:t>鲁企业</w:t>
      </w:r>
      <w:proofErr w:type="gramEnd"/>
      <w:r>
        <w:rPr>
          <w:rFonts w:ascii="仿宋_GB2312" w:eastAsia="仿宋_GB2312" w:hint="eastAsia"/>
          <w:color w:val="000000"/>
          <w:sz w:val="32"/>
          <w:szCs w:val="32"/>
        </w:rPr>
        <w:t>及在我省从事土木建筑行业的外省企事业单位完成的成果，为我省土木建筑科技创新领域做出创造性贡献，为我学会会员，并符合本办法规定的，可申报科技奖，可</w:t>
      </w:r>
      <w:proofErr w:type="gramStart"/>
      <w:r>
        <w:rPr>
          <w:rFonts w:ascii="仿宋_GB2312" w:eastAsia="仿宋_GB2312" w:hint="eastAsia"/>
          <w:color w:val="000000"/>
          <w:sz w:val="32"/>
          <w:szCs w:val="32"/>
        </w:rPr>
        <w:t>由成果</w:t>
      </w:r>
      <w:proofErr w:type="gramEnd"/>
      <w:r>
        <w:rPr>
          <w:rFonts w:ascii="仿宋_GB2312" w:eastAsia="仿宋_GB2312" w:hint="eastAsia"/>
          <w:color w:val="000000"/>
          <w:sz w:val="32"/>
          <w:szCs w:val="32"/>
        </w:rPr>
        <w:t>所有权单位直接</w:t>
      </w:r>
      <w:r>
        <w:rPr>
          <w:rFonts w:ascii="仿宋_GB2312" w:eastAsia="仿宋_GB2312" w:hint="eastAsia"/>
          <w:sz w:val="32"/>
          <w:szCs w:val="32"/>
        </w:rPr>
        <w:t>报奖励办。</w:t>
      </w:r>
    </w:p>
    <w:p w14:paraId="55261B11" w14:textId="77777777" w:rsidR="0043065E" w:rsidRDefault="0043065E"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p>
    <w:p w14:paraId="047374A9" w14:textId="41AE41FB" w:rsidR="00A61C15" w:rsidRDefault="00A61C15"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r>
        <w:rPr>
          <w:rFonts w:ascii="黑体" w:eastAsia="黑体" w:hAnsi="宋体" w:cs="宋体" w:hint="eastAsia"/>
          <w:sz w:val="32"/>
          <w:szCs w:val="24"/>
        </w:rPr>
        <w:t>第六章  评    审</w:t>
      </w:r>
    </w:p>
    <w:p w14:paraId="5C4F25B3"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cs="宋体"/>
          <w:sz w:val="32"/>
          <w:szCs w:val="24"/>
        </w:rPr>
      </w:pPr>
      <w:r>
        <w:rPr>
          <w:rFonts w:ascii="宋体" w:eastAsia="黑体" w:hAnsi="宋体" w:cs="宋体" w:hint="eastAsia"/>
          <w:sz w:val="32"/>
          <w:szCs w:val="24"/>
        </w:rPr>
        <w:t>第十八条</w:t>
      </w:r>
      <w:r>
        <w:rPr>
          <w:rFonts w:ascii="宋体" w:hAnsi="宋体" w:cs="宋体" w:hint="eastAsia"/>
          <w:sz w:val="32"/>
          <w:szCs w:val="24"/>
        </w:rPr>
        <w:t xml:space="preserve">  </w:t>
      </w:r>
      <w:proofErr w:type="gramStart"/>
      <w:r>
        <w:rPr>
          <w:rFonts w:ascii="仿宋_GB2312" w:eastAsia="仿宋_GB2312" w:hAnsi="宋体" w:hint="eastAsia"/>
          <w:sz w:val="32"/>
          <w:szCs w:val="32"/>
        </w:rPr>
        <w:t>奖励办</w:t>
      </w:r>
      <w:proofErr w:type="gramEnd"/>
      <w:r>
        <w:rPr>
          <w:rFonts w:ascii="仿宋_GB2312" w:eastAsia="仿宋_GB2312" w:hAnsi="宋体" w:hint="eastAsia"/>
          <w:sz w:val="32"/>
          <w:szCs w:val="32"/>
        </w:rPr>
        <w:t>对受理的申报材料进行资格审查，并</w:t>
      </w:r>
      <w:proofErr w:type="gramStart"/>
      <w:r>
        <w:rPr>
          <w:rFonts w:ascii="仿宋_GB2312" w:eastAsia="仿宋_GB2312" w:hAnsi="宋体" w:hint="eastAsia"/>
          <w:sz w:val="32"/>
          <w:szCs w:val="32"/>
        </w:rPr>
        <w:t>将资格</w:t>
      </w:r>
      <w:proofErr w:type="gramEnd"/>
      <w:r>
        <w:rPr>
          <w:rFonts w:ascii="仿宋_GB2312" w:eastAsia="仿宋_GB2312" w:hAnsi="宋体" w:hint="eastAsia"/>
          <w:sz w:val="32"/>
          <w:szCs w:val="32"/>
        </w:rPr>
        <w:t>审查合格的项目提交相应的专业评审组进行初评。</w:t>
      </w:r>
    </w:p>
    <w:p w14:paraId="6366279B"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sz w:val="32"/>
          <w:szCs w:val="32"/>
        </w:rPr>
      </w:pPr>
      <w:r>
        <w:rPr>
          <w:rFonts w:ascii="宋体" w:eastAsia="黑体" w:hAnsi="宋体" w:cs="宋体" w:hint="eastAsia"/>
          <w:sz w:val="32"/>
          <w:szCs w:val="24"/>
        </w:rPr>
        <w:lastRenderedPageBreak/>
        <w:t>第十九条</w:t>
      </w:r>
      <w:r>
        <w:rPr>
          <w:rFonts w:ascii="宋体" w:eastAsia="黑体" w:hAnsi="宋体" w:cs="宋体" w:hint="eastAsia"/>
          <w:sz w:val="32"/>
          <w:szCs w:val="24"/>
        </w:rPr>
        <w:t xml:space="preserve">  </w:t>
      </w:r>
      <w:r>
        <w:rPr>
          <w:rFonts w:ascii="仿宋_GB2312" w:eastAsia="仿宋_GB2312" w:hAnsi="宋体" w:hint="eastAsia"/>
          <w:sz w:val="32"/>
          <w:szCs w:val="32"/>
        </w:rPr>
        <w:t>通过初评的项目，提交评审委员会进行评审。评审委员会采取个体审阅、集体审议、会议投票表决的方式。评审结果须经评审委员会三分之二（含三分之二）以上成员通过。</w:t>
      </w:r>
    </w:p>
    <w:p w14:paraId="610A4E82"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奖励委员会以会议方式对评审结果进行审定，且应有三分之二以上（含三分之二）的委员参加的表决结果方为有效。</w:t>
      </w:r>
    </w:p>
    <w:p w14:paraId="6372ABF6" w14:textId="77777777" w:rsidR="00A61C15" w:rsidRDefault="00A61C15" w:rsidP="00A61C15">
      <w:pPr>
        <w:autoSpaceDE w:val="0"/>
        <w:autoSpaceDN w:val="0"/>
        <w:adjustRightInd w:val="0"/>
        <w:snapToGrid w:val="0"/>
        <w:spacing w:line="560" w:lineRule="exact"/>
        <w:ind w:firstLineChars="200" w:firstLine="640"/>
        <w:rPr>
          <w:rFonts w:ascii="宋体" w:hAnsi="宋体" w:cs="宋体"/>
          <w:sz w:val="32"/>
          <w:szCs w:val="24"/>
        </w:rPr>
      </w:pPr>
      <w:r>
        <w:rPr>
          <w:rFonts w:ascii="宋体" w:eastAsia="黑体" w:hAnsi="宋体" w:cs="宋体" w:hint="eastAsia"/>
          <w:sz w:val="32"/>
          <w:szCs w:val="24"/>
        </w:rPr>
        <w:t>第二十条</w:t>
      </w:r>
      <w:r>
        <w:rPr>
          <w:rFonts w:ascii="宋体" w:hAnsi="宋体" w:cs="宋体" w:hint="eastAsia"/>
          <w:sz w:val="32"/>
          <w:szCs w:val="24"/>
        </w:rPr>
        <w:t xml:space="preserve">  </w:t>
      </w:r>
      <w:r>
        <w:rPr>
          <w:rFonts w:ascii="仿宋_GB2312" w:eastAsia="仿宋_GB2312" w:hAnsi="宋体" w:cs="宋体" w:hint="eastAsia"/>
          <w:sz w:val="32"/>
          <w:szCs w:val="24"/>
        </w:rPr>
        <w:t>参与评奖工作的专家和工作人员应严格遵守知识产权保护等有关规定和评审纪律，在评奖结果未公布之前，应对奖项内容以及评审专家、评审过程和评审结果保守秘密。</w:t>
      </w:r>
    </w:p>
    <w:p w14:paraId="59D7954E" w14:textId="77777777" w:rsidR="0043065E" w:rsidRDefault="0043065E"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p>
    <w:p w14:paraId="413BFB4C" w14:textId="31E92FB2" w:rsidR="00A61C15" w:rsidRDefault="00A61C15"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r>
        <w:rPr>
          <w:rFonts w:ascii="黑体" w:eastAsia="黑体" w:hAnsi="宋体" w:cs="宋体" w:hint="eastAsia"/>
          <w:sz w:val="32"/>
          <w:szCs w:val="24"/>
        </w:rPr>
        <w:t>第七章  公示与异议</w:t>
      </w:r>
    </w:p>
    <w:p w14:paraId="352460E9"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cs="宋体"/>
          <w:sz w:val="32"/>
          <w:szCs w:val="24"/>
        </w:rPr>
      </w:pPr>
      <w:r>
        <w:rPr>
          <w:rFonts w:ascii="宋体" w:eastAsia="黑体" w:hAnsi="宋体" w:cs="宋体" w:hint="eastAsia"/>
          <w:sz w:val="32"/>
          <w:szCs w:val="24"/>
        </w:rPr>
        <w:t>第二十一条</w:t>
      </w:r>
      <w:r>
        <w:rPr>
          <w:rFonts w:ascii="宋体" w:hAnsi="宋体" w:cs="宋体" w:hint="eastAsia"/>
          <w:sz w:val="32"/>
          <w:szCs w:val="24"/>
        </w:rPr>
        <w:t xml:space="preserve">  </w:t>
      </w:r>
      <w:r>
        <w:rPr>
          <w:rFonts w:ascii="仿宋_GB2312" w:eastAsia="仿宋_GB2312" w:hAnsi="宋体" w:cs="宋体" w:hint="eastAsia"/>
          <w:sz w:val="32"/>
          <w:szCs w:val="24"/>
        </w:rPr>
        <w:t>实行科技奖异议制度，将拟授奖项目和人员经学会网站公示，接受社会监督。</w:t>
      </w:r>
    </w:p>
    <w:p w14:paraId="4FA69D5D"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cs="宋体"/>
          <w:sz w:val="32"/>
          <w:szCs w:val="24"/>
        </w:rPr>
      </w:pPr>
      <w:r>
        <w:rPr>
          <w:rFonts w:ascii="宋体" w:eastAsia="黑体" w:hAnsi="宋体" w:cs="宋体" w:hint="eastAsia"/>
          <w:sz w:val="32"/>
          <w:szCs w:val="24"/>
        </w:rPr>
        <w:t>第二十二条</w:t>
      </w:r>
      <w:r>
        <w:rPr>
          <w:rFonts w:ascii="宋体" w:hAnsi="宋体" w:cs="宋体" w:hint="eastAsia"/>
          <w:sz w:val="32"/>
          <w:szCs w:val="24"/>
        </w:rPr>
        <w:t xml:space="preserve">  </w:t>
      </w:r>
      <w:r>
        <w:rPr>
          <w:rFonts w:ascii="仿宋_GB2312" w:eastAsia="仿宋_GB2312" w:hAnsi="宋体" w:cs="宋体" w:hint="eastAsia"/>
          <w:sz w:val="32"/>
          <w:szCs w:val="24"/>
        </w:rPr>
        <w:t>任何单位和个人对公示奖项的科学性、创新性、应用性或完成人有异议，以及存在剽窃抄袭行为的，可在评审结果公示之日起15日内向</w:t>
      </w:r>
      <w:proofErr w:type="gramStart"/>
      <w:r>
        <w:rPr>
          <w:rFonts w:ascii="仿宋_GB2312" w:eastAsia="仿宋_GB2312" w:hAnsi="宋体" w:cs="宋体" w:hint="eastAsia"/>
          <w:sz w:val="32"/>
          <w:szCs w:val="24"/>
        </w:rPr>
        <w:t>奖励办</w:t>
      </w:r>
      <w:proofErr w:type="gramEnd"/>
      <w:r>
        <w:rPr>
          <w:rFonts w:ascii="仿宋_GB2312" w:eastAsia="仿宋_GB2312" w:hAnsi="宋体" w:cs="宋体" w:hint="eastAsia"/>
          <w:sz w:val="32"/>
          <w:szCs w:val="24"/>
        </w:rPr>
        <w:t>提出，逾期或无正当理由的不予受理。</w:t>
      </w:r>
    </w:p>
    <w:p w14:paraId="45EFE701"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cs="宋体"/>
          <w:sz w:val="32"/>
          <w:szCs w:val="24"/>
        </w:rPr>
      </w:pPr>
      <w:r>
        <w:rPr>
          <w:rFonts w:ascii="仿宋_GB2312" w:eastAsia="仿宋_GB2312" w:hAnsi="宋体" w:cs="宋体" w:hint="eastAsia"/>
          <w:sz w:val="32"/>
          <w:szCs w:val="24"/>
        </w:rPr>
        <w:t>推荐单位、申请人对评审等级的意见，不属于异议范围。</w:t>
      </w:r>
    </w:p>
    <w:p w14:paraId="1F7DF29F" w14:textId="77777777" w:rsidR="00A61C15" w:rsidRDefault="00A61C15" w:rsidP="00A61C15">
      <w:pPr>
        <w:autoSpaceDE w:val="0"/>
        <w:autoSpaceDN w:val="0"/>
        <w:adjustRightInd w:val="0"/>
        <w:snapToGrid w:val="0"/>
        <w:spacing w:line="560" w:lineRule="exact"/>
        <w:ind w:firstLineChars="200" w:firstLine="640"/>
        <w:rPr>
          <w:rFonts w:ascii="仿宋_GB2312" w:eastAsia="仿宋_GB2312" w:hAnsi="宋体" w:cs="宋体"/>
          <w:sz w:val="32"/>
          <w:szCs w:val="24"/>
        </w:rPr>
      </w:pPr>
      <w:r>
        <w:rPr>
          <w:rFonts w:ascii="宋体" w:eastAsia="黑体" w:hAnsi="宋体" w:cs="宋体" w:hint="eastAsia"/>
          <w:sz w:val="32"/>
          <w:szCs w:val="24"/>
        </w:rPr>
        <w:t>第二十三条</w:t>
      </w:r>
      <w:r>
        <w:rPr>
          <w:rFonts w:ascii="宋体" w:hAnsi="宋体" w:cs="宋体" w:hint="eastAsia"/>
          <w:sz w:val="32"/>
          <w:szCs w:val="24"/>
        </w:rPr>
        <w:t xml:space="preserve">  </w:t>
      </w:r>
      <w:r>
        <w:rPr>
          <w:rFonts w:ascii="仿宋_GB2312" w:eastAsia="仿宋_GB2312" w:hAnsi="宋体" w:cs="宋体" w:hint="eastAsia"/>
          <w:sz w:val="32"/>
          <w:szCs w:val="24"/>
        </w:rPr>
        <w:t>公示期内提出异议的单位或个人，应当提供书面异议材料及必要的证明材料，并表明真实身份。以匿名方式提出的异议不予受理。</w:t>
      </w:r>
    </w:p>
    <w:p w14:paraId="3DD18EC2" w14:textId="77777777" w:rsidR="00A61C15" w:rsidRDefault="00A61C15" w:rsidP="00A61C15">
      <w:pPr>
        <w:spacing w:line="560" w:lineRule="exact"/>
        <w:ind w:firstLineChars="200" w:firstLine="640"/>
        <w:rPr>
          <w:rFonts w:ascii="仿宋_GB2312" w:eastAsia="仿宋_GB2312" w:hAnsi="宋体" w:cs="宋体"/>
          <w:sz w:val="32"/>
          <w:szCs w:val="24"/>
        </w:rPr>
      </w:pPr>
      <w:r>
        <w:rPr>
          <w:rFonts w:ascii="宋体" w:eastAsia="黑体" w:hAnsi="宋体" w:cs="宋体" w:hint="eastAsia"/>
          <w:sz w:val="32"/>
          <w:szCs w:val="24"/>
        </w:rPr>
        <w:t>第二十四条</w:t>
      </w:r>
      <w:r>
        <w:rPr>
          <w:rFonts w:ascii="宋体" w:hAnsi="宋体" w:cs="宋体" w:hint="eastAsia"/>
          <w:sz w:val="32"/>
          <w:szCs w:val="24"/>
        </w:rPr>
        <w:t xml:space="preserve">  </w:t>
      </w:r>
      <w:r>
        <w:rPr>
          <w:rFonts w:ascii="仿宋_GB2312" w:eastAsia="仿宋_GB2312" w:hAnsi="宋体" w:cs="宋体" w:hint="eastAsia"/>
          <w:sz w:val="32"/>
          <w:szCs w:val="24"/>
        </w:rPr>
        <w:t>为维护异议者的合法权益，异议受理和参与异议调查、处理的单位和</w:t>
      </w:r>
      <w:r>
        <w:rPr>
          <w:rFonts w:ascii="仿宋_GB2312" w:eastAsia="仿宋_GB2312" w:hint="eastAsia"/>
          <w:color w:val="000000"/>
          <w:sz w:val="32"/>
          <w:szCs w:val="18"/>
        </w:rPr>
        <w:t>个人</w:t>
      </w:r>
      <w:r>
        <w:rPr>
          <w:rFonts w:ascii="仿宋_GB2312" w:eastAsia="仿宋_GB2312" w:hAnsi="宋体" w:cs="宋体" w:hint="eastAsia"/>
          <w:sz w:val="32"/>
          <w:szCs w:val="24"/>
        </w:rPr>
        <w:t>，应当对异议者的身份予以</w:t>
      </w:r>
      <w:r>
        <w:rPr>
          <w:rFonts w:ascii="仿宋_GB2312" w:eastAsia="仿宋_GB2312" w:hAnsi="宋体" w:cs="宋体" w:hint="eastAsia"/>
          <w:sz w:val="32"/>
          <w:szCs w:val="24"/>
        </w:rPr>
        <w:lastRenderedPageBreak/>
        <w:t>保密。确实需要公开的，应征得异议者的同意。</w:t>
      </w:r>
    </w:p>
    <w:p w14:paraId="2B5E8FE1" w14:textId="77777777" w:rsidR="00A61C15" w:rsidRDefault="00A61C15" w:rsidP="00A61C15">
      <w:pPr>
        <w:autoSpaceDE w:val="0"/>
        <w:autoSpaceDN w:val="0"/>
        <w:adjustRightInd w:val="0"/>
        <w:snapToGrid w:val="0"/>
        <w:spacing w:line="560" w:lineRule="exact"/>
        <w:ind w:firstLineChars="200" w:firstLine="640"/>
        <w:rPr>
          <w:rFonts w:ascii="宋体" w:hAnsi="宋体" w:cs="宋体"/>
          <w:sz w:val="32"/>
          <w:szCs w:val="24"/>
        </w:rPr>
      </w:pPr>
      <w:r>
        <w:rPr>
          <w:rFonts w:ascii="宋体" w:eastAsia="黑体" w:hAnsi="宋体" w:cs="宋体" w:hint="eastAsia"/>
          <w:sz w:val="32"/>
          <w:szCs w:val="24"/>
        </w:rPr>
        <w:t>第二十五条</w:t>
      </w:r>
      <w:r>
        <w:rPr>
          <w:rFonts w:ascii="宋体" w:hAnsi="宋体" w:cs="宋体" w:hint="eastAsia"/>
          <w:sz w:val="32"/>
          <w:szCs w:val="24"/>
        </w:rPr>
        <w:t xml:space="preserve">  </w:t>
      </w:r>
      <w:proofErr w:type="gramStart"/>
      <w:r>
        <w:rPr>
          <w:rFonts w:ascii="仿宋_GB2312" w:eastAsia="仿宋_GB2312" w:hAnsi="宋体" w:cs="宋体" w:hint="eastAsia"/>
          <w:sz w:val="32"/>
          <w:szCs w:val="24"/>
        </w:rPr>
        <w:t>奖励办</w:t>
      </w:r>
      <w:proofErr w:type="gramEnd"/>
      <w:r>
        <w:rPr>
          <w:rFonts w:ascii="仿宋_GB2312" w:eastAsia="仿宋_GB2312" w:hAnsi="宋体" w:cs="宋体" w:hint="eastAsia"/>
          <w:sz w:val="32"/>
          <w:szCs w:val="24"/>
        </w:rPr>
        <w:t>负责受理、协调和处理反映的异议和问题，并责成申报单位在规定时间内调查核实，提出处理意见。必要时可组织有关专家重新评议。</w:t>
      </w:r>
    </w:p>
    <w:p w14:paraId="65C277B0" w14:textId="77777777" w:rsidR="00A61C15" w:rsidRDefault="00A61C15" w:rsidP="00A61C15">
      <w:pPr>
        <w:autoSpaceDE w:val="0"/>
        <w:autoSpaceDN w:val="0"/>
        <w:adjustRightInd w:val="0"/>
        <w:snapToGrid w:val="0"/>
        <w:spacing w:line="560" w:lineRule="exact"/>
        <w:ind w:firstLineChars="200" w:firstLine="640"/>
        <w:rPr>
          <w:rFonts w:ascii="宋体" w:hAnsi="宋体" w:cs="宋体"/>
          <w:sz w:val="32"/>
          <w:szCs w:val="24"/>
        </w:rPr>
      </w:pPr>
      <w:r>
        <w:rPr>
          <w:rFonts w:ascii="宋体" w:eastAsia="黑体" w:hAnsi="宋体" w:cs="宋体" w:hint="eastAsia"/>
          <w:sz w:val="32"/>
          <w:szCs w:val="24"/>
        </w:rPr>
        <w:t>第二十六条</w:t>
      </w:r>
      <w:r>
        <w:rPr>
          <w:rFonts w:ascii="宋体" w:hAnsi="宋体" w:cs="宋体" w:hint="eastAsia"/>
          <w:sz w:val="32"/>
          <w:szCs w:val="24"/>
        </w:rPr>
        <w:t xml:space="preserve">  </w:t>
      </w:r>
      <w:r>
        <w:rPr>
          <w:rFonts w:ascii="仿宋_GB2312" w:eastAsia="仿宋_GB2312" w:hAnsi="宋体" w:cs="宋体" w:hint="eastAsia"/>
          <w:sz w:val="32"/>
          <w:szCs w:val="24"/>
        </w:rPr>
        <w:t>异议期后，</w:t>
      </w:r>
      <w:proofErr w:type="gramStart"/>
      <w:r>
        <w:rPr>
          <w:rFonts w:ascii="仿宋_GB2312" w:eastAsia="仿宋_GB2312" w:hAnsi="宋体" w:cs="宋体" w:hint="eastAsia"/>
          <w:sz w:val="32"/>
          <w:szCs w:val="24"/>
        </w:rPr>
        <w:t>奖励办</w:t>
      </w:r>
      <w:proofErr w:type="gramEnd"/>
      <w:r>
        <w:rPr>
          <w:rFonts w:ascii="仿宋_GB2312" w:eastAsia="仿宋_GB2312" w:hAnsi="宋体" w:cs="宋体" w:hint="eastAsia"/>
          <w:sz w:val="32"/>
          <w:szCs w:val="24"/>
        </w:rPr>
        <w:t>将异议核实情况及处理意见向奖励委员会报告，由奖励委员会最后裁定。</w:t>
      </w:r>
    </w:p>
    <w:p w14:paraId="79482647" w14:textId="77777777" w:rsidR="0043065E" w:rsidRDefault="0043065E"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p>
    <w:p w14:paraId="707689AE" w14:textId="3E87C2C7" w:rsidR="00A61C15" w:rsidRDefault="00A61C15"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r>
        <w:rPr>
          <w:rFonts w:ascii="黑体" w:eastAsia="黑体" w:hAnsi="宋体" w:cs="宋体" w:hint="eastAsia"/>
          <w:sz w:val="32"/>
          <w:szCs w:val="24"/>
        </w:rPr>
        <w:t>第八章  奖    项</w:t>
      </w:r>
    </w:p>
    <w:p w14:paraId="0E8CC3E3" w14:textId="77777777" w:rsidR="00A61C15" w:rsidRDefault="00A61C15" w:rsidP="00A61C15">
      <w:pPr>
        <w:spacing w:line="560" w:lineRule="exact"/>
        <w:ind w:firstLineChars="200" w:firstLine="640"/>
        <w:rPr>
          <w:rFonts w:ascii="仿宋_GB2312" w:eastAsia="仿宋_GB2312" w:hAnsi="宋体"/>
          <w:color w:val="000000"/>
          <w:sz w:val="32"/>
          <w:szCs w:val="32"/>
        </w:rPr>
      </w:pPr>
      <w:r>
        <w:rPr>
          <w:rFonts w:ascii="宋体" w:eastAsia="黑体" w:hAnsi="宋体" w:cs="宋体" w:hint="eastAsia"/>
          <w:sz w:val="32"/>
          <w:szCs w:val="24"/>
        </w:rPr>
        <w:t>第二十七条</w:t>
      </w:r>
      <w:r>
        <w:rPr>
          <w:rFonts w:ascii="宋体" w:hAnsi="宋体" w:cs="宋体" w:hint="eastAsia"/>
          <w:sz w:val="32"/>
          <w:szCs w:val="24"/>
        </w:rPr>
        <w:t xml:space="preserve"> </w:t>
      </w:r>
      <w:r>
        <w:rPr>
          <w:rFonts w:ascii="仿宋_GB2312" w:eastAsia="仿宋_GB2312" w:hAnsi="宋体" w:cs="宋体" w:hint="eastAsia"/>
          <w:color w:val="FF0000"/>
          <w:sz w:val="32"/>
          <w:szCs w:val="24"/>
        </w:rPr>
        <w:t xml:space="preserve"> </w:t>
      </w:r>
      <w:r>
        <w:rPr>
          <w:rFonts w:ascii="仿宋_GB2312" w:eastAsia="仿宋_GB2312" w:hAnsi="宋体" w:hint="eastAsia"/>
          <w:sz w:val="32"/>
          <w:szCs w:val="32"/>
        </w:rPr>
        <w:t>对</w:t>
      </w:r>
      <w:r>
        <w:rPr>
          <w:rFonts w:ascii="仿宋_GB2312" w:eastAsia="仿宋_GB2312" w:hAnsi="宋体" w:hint="eastAsia"/>
          <w:color w:val="000000"/>
          <w:sz w:val="32"/>
          <w:szCs w:val="32"/>
        </w:rPr>
        <w:t>获山东土木建筑科技奖的单位及项目完成人员，山东土木建筑学会将颁发奖励证书。一等奖授奖人数不超过12人，主要完成单位不超过9个；二等奖授奖人数不超过9人，主要完成单位不超过7个；三等奖授奖人数不超过6人，主要完成单位不超过5个。</w:t>
      </w:r>
    </w:p>
    <w:p w14:paraId="49438FB1" w14:textId="77777777" w:rsidR="00A61C15" w:rsidRDefault="00A61C15" w:rsidP="00A61C15">
      <w:pPr>
        <w:spacing w:line="560" w:lineRule="exact"/>
        <w:ind w:firstLineChars="200" w:firstLine="640"/>
        <w:rPr>
          <w:rFonts w:eastAsia="仿宋_GB2312"/>
          <w:color w:val="000000"/>
          <w:sz w:val="32"/>
          <w:szCs w:val="18"/>
        </w:rPr>
      </w:pPr>
      <w:r>
        <w:rPr>
          <w:rFonts w:ascii="黑体" w:eastAsia="黑体" w:hAnsi="黑体" w:hint="eastAsia"/>
          <w:color w:val="000000"/>
          <w:sz w:val="32"/>
          <w:szCs w:val="32"/>
        </w:rPr>
        <w:t>第二十八条</w:t>
      </w:r>
      <w:r>
        <w:rPr>
          <w:rFonts w:ascii="宋体" w:hAnsi="宋体" w:hint="eastAsia"/>
          <w:color w:val="000000"/>
          <w:sz w:val="32"/>
          <w:szCs w:val="32"/>
        </w:rPr>
        <w:t xml:space="preserve">　</w:t>
      </w:r>
      <w:r>
        <w:rPr>
          <w:rFonts w:ascii="仿宋_GB2312" w:eastAsia="仿宋_GB2312" w:hAnsi="宋体" w:hint="eastAsia"/>
          <w:color w:val="000000"/>
          <w:sz w:val="32"/>
          <w:szCs w:val="32"/>
        </w:rPr>
        <w:t>项目按专业组进行评审，各专业评审组评选出的科技进步奖原则上不超过120项，其中一等奖不超过获奖项数20%；山东土木建筑</w:t>
      </w:r>
      <w:r>
        <w:rPr>
          <w:rFonts w:eastAsia="仿宋_GB2312" w:hint="eastAsia"/>
          <w:color w:val="000000"/>
          <w:sz w:val="32"/>
          <w:szCs w:val="18"/>
        </w:rPr>
        <w:t>杰出人才</w:t>
      </w:r>
      <w:proofErr w:type="gramStart"/>
      <w:r>
        <w:rPr>
          <w:rFonts w:eastAsia="仿宋_GB2312" w:hint="eastAsia"/>
          <w:color w:val="000000"/>
          <w:sz w:val="32"/>
          <w:szCs w:val="18"/>
        </w:rPr>
        <w:t>奖原则</w:t>
      </w:r>
      <w:proofErr w:type="gramEnd"/>
      <w:r>
        <w:rPr>
          <w:rFonts w:eastAsia="仿宋_GB2312" w:hint="eastAsia"/>
          <w:color w:val="000000"/>
          <w:sz w:val="32"/>
          <w:szCs w:val="18"/>
        </w:rPr>
        <w:t>不超过</w:t>
      </w:r>
      <w:r>
        <w:rPr>
          <w:rFonts w:eastAsia="仿宋_GB2312" w:hint="eastAsia"/>
          <w:color w:val="000000"/>
          <w:sz w:val="32"/>
          <w:szCs w:val="18"/>
        </w:rPr>
        <w:t>5</w:t>
      </w:r>
      <w:r>
        <w:rPr>
          <w:rFonts w:eastAsia="仿宋_GB2312" w:hint="eastAsia"/>
          <w:color w:val="000000"/>
          <w:sz w:val="32"/>
          <w:szCs w:val="18"/>
        </w:rPr>
        <w:t>名，优秀青年人才</w:t>
      </w:r>
      <w:proofErr w:type="gramStart"/>
      <w:r>
        <w:rPr>
          <w:rFonts w:eastAsia="仿宋_GB2312" w:hint="eastAsia"/>
          <w:color w:val="000000"/>
          <w:sz w:val="32"/>
          <w:szCs w:val="18"/>
        </w:rPr>
        <w:t>奖原则</w:t>
      </w:r>
      <w:proofErr w:type="gramEnd"/>
      <w:r>
        <w:rPr>
          <w:rFonts w:eastAsia="仿宋_GB2312" w:hint="eastAsia"/>
          <w:color w:val="000000"/>
          <w:sz w:val="32"/>
          <w:szCs w:val="18"/>
        </w:rPr>
        <w:t>不超过</w:t>
      </w:r>
      <w:r>
        <w:rPr>
          <w:rFonts w:eastAsia="仿宋_GB2312" w:hint="eastAsia"/>
          <w:color w:val="000000"/>
          <w:sz w:val="32"/>
          <w:szCs w:val="18"/>
        </w:rPr>
        <w:t>10</w:t>
      </w:r>
      <w:r>
        <w:rPr>
          <w:rFonts w:eastAsia="仿宋_GB2312" w:hint="eastAsia"/>
          <w:color w:val="000000"/>
          <w:sz w:val="32"/>
          <w:szCs w:val="18"/>
        </w:rPr>
        <w:t>名</w:t>
      </w:r>
      <w:r>
        <w:rPr>
          <w:rFonts w:ascii="仿宋_GB2312" w:eastAsia="仿宋_GB2312" w:hAnsi="宋体" w:hint="eastAsia"/>
          <w:color w:val="000000"/>
          <w:sz w:val="32"/>
          <w:szCs w:val="32"/>
        </w:rPr>
        <w:t>。</w:t>
      </w:r>
    </w:p>
    <w:p w14:paraId="3FEC43EE" w14:textId="77777777" w:rsidR="00A61C15" w:rsidRDefault="00A61C15" w:rsidP="00A61C15">
      <w:pPr>
        <w:spacing w:line="560" w:lineRule="exact"/>
        <w:ind w:firstLineChars="200" w:firstLine="640"/>
        <w:rPr>
          <w:rFonts w:ascii="宋体" w:hAnsi="宋体"/>
          <w:color w:val="000000"/>
          <w:sz w:val="32"/>
          <w:szCs w:val="32"/>
        </w:rPr>
      </w:pPr>
      <w:r>
        <w:rPr>
          <w:rFonts w:ascii="仿宋_GB2312" w:eastAsia="仿宋_GB2312" w:hAnsi="宋体" w:hint="eastAsia"/>
          <w:color w:val="000000"/>
          <w:sz w:val="32"/>
          <w:szCs w:val="32"/>
        </w:rPr>
        <w:t>可视情况，按照国家有关规定给予获奖项目和科技人才一定奖金奖励，科技进步奖一等奖3000元，二等奖2000元，三等奖1000元；杰出人才奖3000元，优秀青年人才奖2000元；获奖单位可按照相关规定给予匹配奖励。</w:t>
      </w:r>
    </w:p>
    <w:p w14:paraId="65F6D800" w14:textId="77777777" w:rsidR="00A61C15" w:rsidRDefault="00A61C15" w:rsidP="00A61C15">
      <w:pPr>
        <w:spacing w:line="560" w:lineRule="exact"/>
        <w:ind w:firstLineChars="200" w:firstLine="640"/>
        <w:rPr>
          <w:rFonts w:ascii="仿宋_GB2312" w:eastAsia="仿宋_GB2312" w:hAnsi="宋体"/>
          <w:color w:val="000000"/>
          <w:sz w:val="32"/>
          <w:szCs w:val="32"/>
        </w:rPr>
      </w:pPr>
      <w:r>
        <w:rPr>
          <w:rFonts w:ascii="黑体" w:eastAsia="黑体" w:hAnsi="黑体" w:hint="eastAsia"/>
          <w:color w:val="000000"/>
          <w:sz w:val="32"/>
          <w:szCs w:val="32"/>
        </w:rPr>
        <w:t>第二十九条</w:t>
      </w:r>
      <w:r>
        <w:rPr>
          <w:rFonts w:ascii="宋体" w:hAnsi="宋体" w:hint="eastAsia"/>
          <w:color w:val="000000"/>
          <w:sz w:val="32"/>
          <w:szCs w:val="32"/>
        </w:rPr>
        <w:t xml:space="preserve">　</w:t>
      </w:r>
      <w:r>
        <w:rPr>
          <w:rFonts w:ascii="仿宋_GB2312" w:eastAsia="仿宋_GB2312" w:hAnsi="宋体" w:hint="eastAsia"/>
          <w:color w:val="000000"/>
          <w:sz w:val="32"/>
          <w:szCs w:val="32"/>
        </w:rPr>
        <w:t>在本办法实施过程中，如发现有弄虚作假或剽窃他人成果者，经查明属实，将撤消其奖励，三年内单位和个人不得申报奖项。</w:t>
      </w:r>
    </w:p>
    <w:p w14:paraId="49C97056" w14:textId="77777777" w:rsidR="00A61C15" w:rsidRDefault="00A61C15" w:rsidP="00A61C15">
      <w:pPr>
        <w:autoSpaceDE w:val="0"/>
        <w:autoSpaceDN w:val="0"/>
        <w:adjustRightInd w:val="0"/>
        <w:snapToGrid w:val="0"/>
        <w:spacing w:line="560" w:lineRule="exact"/>
        <w:ind w:firstLineChars="200" w:firstLine="640"/>
        <w:jc w:val="center"/>
        <w:rPr>
          <w:rFonts w:ascii="黑体" w:eastAsia="黑体" w:hAnsi="宋体" w:cs="宋体"/>
          <w:sz w:val="32"/>
          <w:szCs w:val="24"/>
        </w:rPr>
      </w:pPr>
      <w:r>
        <w:rPr>
          <w:rFonts w:ascii="黑体" w:eastAsia="黑体" w:hAnsi="宋体" w:cs="宋体" w:hint="eastAsia"/>
          <w:sz w:val="32"/>
          <w:szCs w:val="24"/>
        </w:rPr>
        <w:lastRenderedPageBreak/>
        <w:t>第九章  附    则</w:t>
      </w:r>
    </w:p>
    <w:p w14:paraId="4FE76224" w14:textId="77777777" w:rsidR="00A61C15" w:rsidRDefault="00A61C15" w:rsidP="00A61C15">
      <w:pPr>
        <w:autoSpaceDE w:val="0"/>
        <w:autoSpaceDN w:val="0"/>
        <w:adjustRightInd w:val="0"/>
        <w:snapToGrid w:val="0"/>
        <w:spacing w:line="560" w:lineRule="exact"/>
        <w:ind w:firstLineChars="200" w:firstLine="640"/>
        <w:rPr>
          <w:rFonts w:ascii="宋体" w:hAnsi="宋体" w:cs="宋体"/>
          <w:sz w:val="32"/>
          <w:szCs w:val="24"/>
        </w:rPr>
      </w:pPr>
      <w:r>
        <w:rPr>
          <w:rFonts w:ascii="宋体" w:eastAsia="黑体" w:hAnsi="宋体" w:cs="宋体" w:hint="eastAsia"/>
          <w:sz w:val="32"/>
          <w:szCs w:val="24"/>
        </w:rPr>
        <w:t>第三十条</w:t>
      </w:r>
      <w:r>
        <w:rPr>
          <w:rFonts w:ascii="宋体" w:hAnsi="宋体" w:cs="宋体" w:hint="eastAsia"/>
          <w:sz w:val="32"/>
          <w:szCs w:val="24"/>
        </w:rPr>
        <w:t xml:space="preserve">  </w:t>
      </w:r>
      <w:r>
        <w:rPr>
          <w:rFonts w:ascii="仿宋_GB2312" w:eastAsia="仿宋_GB2312" w:hAnsi="宋体" w:cs="宋体" w:hint="eastAsia"/>
          <w:sz w:val="32"/>
          <w:szCs w:val="24"/>
        </w:rPr>
        <w:t>本办法适用于科技奖的申报、推荐、评审、公示、授奖等各环节。</w:t>
      </w:r>
    </w:p>
    <w:p w14:paraId="7AACE32E" w14:textId="77777777" w:rsidR="00A61C15" w:rsidRDefault="00A61C15" w:rsidP="00A61C15">
      <w:pPr>
        <w:autoSpaceDE w:val="0"/>
        <w:autoSpaceDN w:val="0"/>
        <w:adjustRightInd w:val="0"/>
        <w:snapToGrid w:val="0"/>
        <w:spacing w:line="560" w:lineRule="exact"/>
        <w:ind w:firstLineChars="200" w:firstLine="640"/>
        <w:jc w:val="left"/>
      </w:pPr>
      <w:r>
        <w:rPr>
          <w:rFonts w:ascii="宋体" w:eastAsia="黑体" w:hAnsi="宋体" w:cs="宋体" w:hint="eastAsia"/>
          <w:sz w:val="32"/>
          <w:szCs w:val="24"/>
        </w:rPr>
        <w:t>第三十一条</w:t>
      </w:r>
      <w:r>
        <w:rPr>
          <w:rFonts w:ascii="宋体" w:hAnsi="宋体" w:cs="宋体" w:hint="eastAsia"/>
          <w:sz w:val="32"/>
          <w:szCs w:val="24"/>
        </w:rPr>
        <w:t xml:space="preserve">  </w:t>
      </w:r>
      <w:r>
        <w:rPr>
          <w:rFonts w:ascii="仿宋_GB2312" w:eastAsia="仿宋_GB2312" w:hAnsi="宋体" w:cs="宋体" w:hint="eastAsia"/>
          <w:sz w:val="32"/>
          <w:szCs w:val="24"/>
        </w:rPr>
        <w:t>本《办法》自发布之日起实施，由山东土木建筑学会负责解释。</w:t>
      </w:r>
    </w:p>
    <w:p w14:paraId="55944F53" w14:textId="77777777" w:rsidR="00A61C15" w:rsidRDefault="00A61C15" w:rsidP="00A61C15"/>
    <w:p w14:paraId="06C583A6" w14:textId="77777777" w:rsidR="00E80427" w:rsidRPr="00A61C15" w:rsidRDefault="00E80427"/>
    <w:sectPr w:rsidR="00E80427" w:rsidRPr="00A61C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14238"/>
    <w:multiLevelType w:val="hybridMultilevel"/>
    <w:tmpl w:val="1CCAB824"/>
    <w:lvl w:ilvl="0" w:tplc="14C2D4BE">
      <w:start w:val="1"/>
      <w:numFmt w:val="japaneseCounting"/>
      <w:lvlText w:val="第%1章"/>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6108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8A"/>
    <w:rsid w:val="0043065E"/>
    <w:rsid w:val="0057698A"/>
    <w:rsid w:val="00A61C15"/>
    <w:rsid w:val="00E8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3B8F"/>
  <w15:chartTrackingRefBased/>
  <w15:docId w15:val="{7DF05B88-5334-49F6-B843-6C3D8F67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C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61C1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4">
    <w:name w:val="List Paragraph"/>
    <w:basedOn w:val="a"/>
    <w:uiPriority w:val="34"/>
    <w:qFormat/>
    <w:rsid w:val="004306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 裕婷</dc:creator>
  <cp:keywords/>
  <dc:description/>
  <cp:lastModifiedBy>邵 裕婷</cp:lastModifiedBy>
  <cp:revision>3</cp:revision>
  <dcterms:created xsi:type="dcterms:W3CDTF">2022-06-01T08:50:00Z</dcterms:created>
  <dcterms:modified xsi:type="dcterms:W3CDTF">2022-06-01T08:54:00Z</dcterms:modified>
</cp:coreProperties>
</file>