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宋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sz w:val="44"/>
          <w:szCs w:val="44"/>
          <w:lang w:val="en-US" w:eastAsia="zh-CN"/>
        </w:rPr>
        <w:t>xx</w:t>
      </w:r>
      <w:r>
        <w:rPr>
          <w:rFonts w:hint="eastAsia" w:ascii="方正小标宋简体" w:hAnsi="宋体" w:eastAsia="方正小标宋简体" w:cs="黑体"/>
          <w:sz w:val="44"/>
          <w:szCs w:val="44"/>
        </w:rPr>
        <w:t>高校科研</w:t>
      </w:r>
      <w:r>
        <w:rPr>
          <w:rFonts w:hint="eastAsia" w:ascii="方正小标宋简体" w:hAnsi="宋体" w:eastAsia="方正小标宋简体" w:cs="黑体"/>
          <w:sz w:val="44"/>
          <w:szCs w:val="44"/>
          <w:lang w:eastAsia="zh-CN"/>
        </w:rPr>
        <w:t>类群团组织活动情况报告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（联系人、手机号）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一、群团活动开展效果自评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包括次数、规模、人员参与度、活动影响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等方面，不超过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二、群团管理中的典型做法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包括学校相关管理部门好的做法，如政策支持、经费支持、任务派遣等方面，不超过200字。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三、群团管理中遇到的主要困难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四、其他意见建议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D54A1"/>
    <w:rsid w:val="3EB9631D"/>
    <w:rsid w:val="5BD62969"/>
    <w:rsid w:val="68AD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2021-06-09T04:59:00Z</dcterms:created>
  <dc:creator>kjc</dc:creator>
  <cp:lastModifiedBy>kjc</cp:lastModifiedBy>
  <cp:lastPrinted>2021-06-09T05:26:00Z</cp:lastPrinted>
  <dcterms:modified xsi:type="dcterms:W3CDTF">2021-08-20T02:45:54Z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