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2</w:t>
      </w:r>
    </w:p>
    <w:p>
      <w:pPr>
        <w:spacing w:line="560" w:lineRule="exact"/>
        <w:rPr>
          <w:rFonts w:ascii="宋体" w:cs="宋体"/>
          <w:b/>
          <w:bCs/>
          <w:sz w:val="30"/>
          <w:szCs w:val="30"/>
        </w:rPr>
      </w:pPr>
      <w:r>
        <w:drawing>
          <wp:anchor distT="0" distB="0" distL="114300" distR="114300" simplePos="0" relativeHeight="251659264" behindDoc="0" locked="0" layoutInCell="1" allowOverlap="1">
            <wp:simplePos x="0" y="0"/>
            <wp:positionH relativeFrom="column">
              <wp:posOffset>-342900</wp:posOffset>
            </wp:positionH>
            <wp:positionV relativeFrom="paragraph">
              <wp:posOffset>38100</wp:posOffset>
            </wp:positionV>
            <wp:extent cx="6013450" cy="1860550"/>
            <wp:effectExtent l="0" t="0" r="6350" b="635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6"/>
                    <a:stretch>
                      <a:fillRect/>
                    </a:stretch>
                  </pic:blipFill>
                  <pic:spPr>
                    <a:xfrm>
                      <a:off x="0" y="0"/>
                      <a:ext cx="6013450" cy="1860550"/>
                    </a:xfrm>
                    <a:prstGeom prst="rect">
                      <a:avLst/>
                    </a:prstGeom>
                    <a:noFill/>
                    <a:ln>
                      <a:noFill/>
                    </a:ln>
                  </pic:spPr>
                </pic:pic>
              </a:graphicData>
            </a:graphic>
          </wp:anchor>
        </w:drawing>
      </w:r>
    </w:p>
    <w:p>
      <w:pPr>
        <w:spacing w:line="560" w:lineRule="exact"/>
        <w:jc w:val="center"/>
        <w:rPr>
          <w:rFonts w:ascii="方正小标宋_GBK" w:hAnsi="宋体" w:eastAsia="方正小标宋_GBK" w:cs="Times New Roman"/>
          <w:spacing w:val="-4"/>
          <w:kern w:val="0"/>
          <w:sz w:val="44"/>
          <w:szCs w:val="44"/>
        </w:rPr>
      </w:pPr>
      <w:r>
        <w:rPr>
          <w:rFonts w:ascii="方正小标宋_GBK" w:hAnsi="宋体" w:eastAsia="方正小标宋_GBK" w:cs="方正小标宋_GBK"/>
          <w:spacing w:val="-4"/>
          <w:kern w:val="0"/>
          <w:sz w:val="44"/>
          <w:szCs w:val="44"/>
        </w:rPr>
        <w:t>2021</w:t>
      </w:r>
      <w:r>
        <w:rPr>
          <w:rFonts w:hint="eastAsia" w:ascii="方正小标宋_GBK" w:hAnsi="宋体" w:eastAsia="方正小标宋_GBK" w:cs="方正小标宋_GBK"/>
          <w:spacing w:val="-4"/>
          <w:kern w:val="0"/>
          <w:sz w:val="44"/>
          <w:szCs w:val="44"/>
        </w:rPr>
        <w:t>青岛</w:t>
      </w:r>
      <w:r>
        <w:rPr>
          <w:rFonts w:ascii="方正小标宋_GBK" w:hAnsi="宋体" w:eastAsia="方正小标宋_GBK" w:cs="Times New Roman"/>
          <w:spacing w:val="-4"/>
          <w:kern w:val="0"/>
          <w:sz w:val="44"/>
          <w:szCs w:val="44"/>
        </w:rPr>
        <w:t>•</w:t>
      </w:r>
      <w:r>
        <w:rPr>
          <w:rFonts w:hint="eastAsia" w:ascii="方正小标宋_GBK" w:hAnsi="宋体" w:eastAsia="方正小标宋_GBK" w:cs="方正小标宋_GBK"/>
          <w:spacing w:val="-4"/>
          <w:kern w:val="0"/>
          <w:sz w:val="44"/>
          <w:szCs w:val="44"/>
        </w:rPr>
        <w:t>全球创投风投大会</w:t>
      </w:r>
    </w:p>
    <w:p>
      <w:pPr>
        <w:spacing w:line="560" w:lineRule="exact"/>
        <w:jc w:val="center"/>
        <w:rPr>
          <w:rFonts w:ascii="方正小标宋_GBK" w:hAnsi="宋体" w:eastAsia="方正小标宋_GBK" w:cs="Times New Roman"/>
          <w:spacing w:val="-4"/>
          <w:kern w:val="0"/>
          <w:sz w:val="44"/>
          <w:szCs w:val="44"/>
        </w:rPr>
      </w:pPr>
      <w:r>
        <w:rPr>
          <w:rFonts w:hint="eastAsia" w:ascii="方正小标宋_GBK" w:hAnsi="宋体" w:eastAsia="方正小标宋_GBK" w:cs="方正小标宋_GBK"/>
          <w:spacing w:val="-4"/>
          <w:kern w:val="0"/>
          <w:sz w:val="44"/>
          <w:szCs w:val="44"/>
        </w:rPr>
        <w:t>参会注册须知</w:t>
      </w:r>
    </w:p>
    <w:p>
      <w:pPr>
        <w:spacing w:line="560" w:lineRule="exact"/>
        <w:jc w:val="center"/>
        <w:rPr>
          <w:rFonts w:ascii="方正小标宋_GBK" w:hAnsi="宋体" w:eastAsia="方正小标宋_GBK" w:cs="Times New Roman"/>
          <w:spacing w:val="-4"/>
          <w:kern w:val="0"/>
          <w:sz w:val="44"/>
          <w:szCs w:val="44"/>
        </w:rPr>
      </w:pPr>
    </w:p>
    <w:p>
      <w:pPr>
        <w:autoSpaceDE w:val="0"/>
        <w:autoSpaceDN w:val="0"/>
        <w:adjustRightInd w:val="0"/>
        <w:spacing w:line="560" w:lineRule="exact"/>
        <w:ind w:firstLine="736" w:firstLineChars="230"/>
        <w:rPr>
          <w:rFonts w:ascii="仿宋_GB2312" w:eastAsia="仿宋_GB2312" w:cs="Times New Roman"/>
          <w:kern w:val="0"/>
          <w:sz w:val="32"/>
          <w:szCs w:val="32"/>
        </w:rPr>
      </w:pPr>
      <w:r>
        <w:rPr>
          <w:rFonts w:hint="eastAsia" w:ascii="仿宋_GB2312" w:eastAsia="仿宋_GB2312" w:cs="仿宋_GB2312"/>
          <w:kern w:val="0"/>
          <w:sz w:val="32"/>
          <w:szCs w:val="32"/>
        </w:rPr>
        <w:t>各位嘉宾、媒体朋友：</w:t>
      </w:r>
      <w:r>
        <w:rPr>
          <w:rFonts w:ascii="仿宋_GB2312" w:eastAsia="仿宋_GB2312" w:cs="仿宋_GB2312"/>
          <w:kern w:val="0"/>
          <w:sz w:val="32"/>
          <w:szCs w:val="32"/>
        </w:rPr>
        <w:t>2021</w:t>
      </w:r>
      <w:r>
        <w:rPr>
          <w:rFonts w:hint="eastAsia" w:ascii="仿宋_GB2312" w:eastAsia="仿宋_GB2312" w:cs="仿宋_GB2312"/>
          <w:kern w:val="0"/>
          <w:sz w:val="32"/>
          <w:szCs w:val="32"/>
        </w:rPr>
        <w:t>青岛</w:t>
      </w:r>
      <w:r>
        <w:rPr>
          <w:rFonts w:ascii="Î¢ÈíÑÅºÚ Western" w:hAnsi="Î¢ÈíÑÅºÚ Western" w:eastAsia="微软雅黑" w:cs="Times New Roman"/>
          <w:kern w:val="0"/>
          <w:sz w:val="32"/>
          <w:szCs w:val="32"/>
        </w:rPr>
        <w:t>•</w:t>
      </w:r>
      <w:r>
        <w:rPr>
          <w:rFonts w:hint="eastAsia" w:ascii="仿宋_GB2312" w:hAnsi="仿宋_GB2312" w:eastAsia="仿宋_GB2312" w:cs="仿宋_GB2312"/>
          <w:kern w:val="0"/>
          <w:sz w:val="32"/>
          <w:szCs w:val="32"/>
        </w:rPr>
        <w:t>全球创投风投大会将</w:t>
      </w:r>
      <w:r>
        <w:rPr>
          <w:rFonts w:hint="eastAsia" w:ascii="仿宋_GB2312" w:eastAsia="仿宋_GB2312" w:cs="仿宋_GB2312"/>
          <w:kern w:val="0"/>
          <w:sz w:val="32"/>
          <w:szCs w:val="32"/>
        </w:rPr>
        <w:t>采取“线上线下”相结合的方式开展，线上实现“千人同屏、万人同群、百万人在线”，线下结合产业布局开展招商活动，大会设有专属</w:t>
      </w:r>
      <w:r>
        <w:rPr>
          <w:rFonts w:ascii="仿宋_GB2312" w:eastAsia="仿宋_GB2312" w:cs="仿宋_GB2312"/>
          <w:kern w:val="0"/>
          <w:sz w:val="32"/>
          <w:szCs w:val="32"/>
        </w:rPr>
        <w:t>APP</w:t>
      </w:r>
      <w:r>
        <w:rPr>
          <w:rFonts w:hint="eastAsia" w:ascii="仿宋_GB2312" w:eastAsia="仿宋_GB2312" w:cs="仿宋_GB2312"/>
          <w:kern w:val="0"/>
          <w:sz w:val="32"/>
          <w:szCs w:val="32"/>
        </w:rPr>
        <w:t>、专题网站、直播平台，现邀请各位嘉宾、媒体朋友共赴“云端盛会”，线上线下齐相聚。</w:t>
      </w:r>
    </w:p>
    <w:p>
      <w:pPr>
        <w:spacing w:beforeLines="50" w:afterLines="50" w:line="560" w:lineRule="exact"/>
        <w:rPr>
          <w:rFonts w:ascii="仿宋" w:hAnsi="仿宋" w:eastAsia="仿宋" w:cs="Times New Roman"/>
          <w:b/>
          <w:bCs/>
          <w:sz w:val="32"/>
          <w:szCs w:val="32"/>
        </w:rPr>
      </w:pPr>
      <w:r>
        <w:rPr>
          <w:rFonts w:hint="eastAsia" w:ascii="仿宋" w:hAnsi="仿宋" w:eastAsia="仿宋" w:cs="仿宋"/>
          <w:b/>
          <w:bCs/>
          <w:sz w:val="32"/>
          <w:szCs w:val="32"/>
        </w:rPr>
        <w:t>参会须知：</w:t>
      </w:r>
    </w:p>
    <w:p>
      <w:pPr>
        <w:pStyle w:val="27"/>
        <w:numPr>
          <w:ilvl w:val="0"/>
          <w:numId w:val="1"/>
        </w:numPr>
        <w:spacing w:line="560" w:lineRule="exact"/>
        <w:ind w:firstLineChars="0"/>
        <w:rPr>
          <w:rFonts w:ascii="仿宋_GB2312" w:eastAsia="仿宋_GB2312" w:cs="Times New Roman"/>
          <w:kern w:val="0"/>
          <w:sz w:val="32"/>
          <w:szCs w:val="32"/>
        </w:rPr>
      </w:pPr>
      <w:r>
        <w:rPr>
          <w:rFonts w:hint="eastAsia" w:ascii="仿宋_GB2312" w:eastAsia="仿宋_GB2312" w:cs="仿宋_GB2312"/>
          <w:kern w:val="0"/>
          <w:sz w:val="32"/>
          <w:szCs w:val="32"/>
        </w:rPr>
        <w:t>大会时间：</w:t>
      </w:r>
      <w:r>
        <w:rPr>
          <w:rFonts w:ascii="仿宋_GB2312" w:eastAsia="仿宋_GB2312" w:cs="仿宋_GB2312"/>
          <w:kern w:val="0"/>
          <w:sz w:val="32"/>
          <w:szCs w:val="32"/>
        </w:rPr>
        <w:t>2021</w:t>
      </w:r>
      <w:r>
        <w:rPr>
          <w:rFonts w:hint="eastAsia" w:ascii="仿宋_GB2312" w:eastAsia="仿宋_GB2312" w:cs="仿宋_GB2312"/>
          <w:kern w:val="0"/>
          <w:sz w:val="32"/>
          <w:szCs w:val="32"/>
        </w:rPr>
        <w:t>年</w:t>
      </w:r>
      <w:r>
        <w:rPr>
          <w:rFonts w:ascii="仿宋_GB2312" w:eastAsia="仿宋_GB2312" w:cs="仿宋_GB2312"/>
          <w:kern w:val="0"/>
          <w:sz w:val="32"/>
          <w:szCs w:val="32"/>
        </w:rPr>
        <w:t>5</w:t>
      </w:r>
      <w:r>
        <w:rPr>
          <w:rFonts w:hint="eastAsia" w:ascii="仿宋_GB2312" w:eastAsia="仿宋_GB2312" w:cs="仿宋_GB2312"/>
          <w:kern w:val="0"/>
          <w:sz w:val="32"/>
          <w:szCs w:val="32"/>
        </w:rPr>
        <w:t>月</w:t>
      </w:r>
      <w:r>
        <w:rPr>
          <w:rFonts w:ascii="仿宋_GB2312" w:eastAsia="仿宋_GB2312" w:cs="仿宋_GB2312"/>
          <w:kern w:val="0"/>
          <w:sz w:val="32"/>
          <w:szCs w:val="32"/>
        </w:rPr>
        <w:t>7</w:t>
      </w:r>
      <w:r>
        <w:rPr>
          <w:rFonts w:hint="eastAsia" w:ascii="仿宋_GB2312" w:eastAsia="仿宋_GB2312" w:cs="仿宋_GB2312"/>
          <w:kern w:val="0"/>
          <w:sz w:val="32"/>
          <w:szCs w:val="32"/>
        </w:rPr>
        <w:t>日</w:t>
      </w:r>
      <w:r>
        <w:rPr>
          <w:rFonts w:ascii="仿宋_GB2312" w:eastAsia="仿宋_GB2312" w:cs="仿宋_GB2312"/>
          <w:kern w:val="0"/>
          <w:sz w:val="32"/>
          <w:szCs w:val="32"/>
        </w:rPr>
        <w:t>-2021</w:t>
      </w:r>
      <w:r>
        <w:rPr>
          <w:rFonts w:hint="eastAsia" w:ascii="仿宋_GB2312" w:eastAsia="仿宋_GB2312" w:cs="仿宋_GB2312"/>
          <w:kern w:val="0"/>
          <w:sz w:val="32"/>
          <w:szCs w:val="32"/>
        </w:rPr>
        <w:t>年</w:t>
      </w:r>
      <w:r>
        <w:rPr>
          <w:rFonts w:ascii="仿宋_GB2312" w:eastAsia="仿宋_GB2312" w:cs="仿宋_GB2312"/>
          <w:kern w:val="0"/>
          <w:sz w:val="32"/>
          <w:szCs w:val="32"/>
        </w:rPr>
        <w:t>5</w:t>
      </w:r>
      <w:r>
        <w:rPr>
          <w:rFonts w:hint="eastAsia" w:ascii="仿宋_GB2312" w:eastAsia="仿宋_GB2312" w:cs="仿宋_GB2312"/>
          <w:kern w:val="0"/>
          <w:sz w:val="32"/>
          <w:szCs w:val="32"/>
        </w:rPr>
        <w:t>月</w:t>
      </w:r>
      <w:r>
        <w:rPr>
          <w:rFonts w:ascii="仿宋_GB2312" w:eastAsia="仿宋_GB2312" w:cs="仿宋_GB2312"/>
          <w:kern w:val="0"/>
          <w:sz w:val="32"/>
          <w:szCs w:val="32"/>
        </w:rPr>
        <w:t>8</w:t>
      </w:r>
      <w:r>
        <w:rPr>
          <w:rFonts w:hint="eastAsia" w:ascii="仿宋_GB2312" w:eastAsia="仿宋_GB2312" w:cs="仿宋_GB2312"/>
          <w:kern w:val="0"/>
          <w:sz w:val="32"/>
          <w:szCs w:val="32"/>
        </w:rPr>
        <w:t>日</w:t>
      </w:r>
    </w:p>
    <w:p>
      <w:pPr>
        <w:pStyle w:val="27"/>
        <w:numPr>
          <w:ilvl w:val="0"/>
          <w:numId w:val="1"/>
        </w:numPr>
        <w:spacing w:line="560" w:lineRule="exact"/>
        <w:ind w:firstLineChars="0"/>
        <w:rPr>
          <w:rFonts w:ascii="仿宋_GB2312" w:eastAsia="仿宋_GB2312" w:cs="Times New Roman"/>
          <w:kern w:val="0"/>
          <w:sz w:val="32"/>
          <w:szCs w:val="32"/>
        </w:rPr>
      </w:pPr>
      <w:r>
        <w:rPr>
          <w:rFonts w:hint="eastAsia" w:ascii="仿宋_GB2312" w:eastAsia="仿宋_GB2312" w:cs="仿宋_GB2312"/>
          <w:kern w:val="0"/>
          <w:sz w:val="32"/>
          <w:szCs w:val="32"/>
        </w:rPr>
        <w:t>注册时间：</w:t>
      </w:r>
      <w:r>
        <w:rPr>
          <w:rFonts w:ascii="仿宋_GB2312" w:eastAsia="仿宋_GB2312" w:cs="仿宋_GB2312"/>
          <w:kern w:val="0"/>
          <w:sz w:val="32"/>
          <w:szCs w:val="32"/>
        </w:rPr>
        <w:t>2021</w:t>
      </w:r>
      <w:r>
        <w:rPr>
          <w:rFonts w:hint="eastAsia" w:ascii="仿宋_GB2312" w:eastAsia="仿宋_GB2312" w:cs="仿宋_GB2312"/>
          <w:kern w:val="0"/>
          <w:sz w:val="32"/>
          <w:szCs w:val="32"/>
        </w:rPr>
        <w:t>年</w:t>
      </w:r>
      <w:r>
        <w:rPr>
          <w:rFonts w:ascii="仿宋_GB2312" w:eastAsia="仿宋_GB2312" w:cs="仿宋_GB2312"/>
          <w:kern w:val="0"/>
          <w:sz w:val="32"/>
          <w:szCs w:val="32"/>
        </w:rPr>
        <w:t>4</w:t>
      </w:r>
      <w:r>
        <w:rPr>
          <w:rFonts w:hint="eastAsia" w:ascii="仿宋_GB2312" w:eastAsia="仿宋_GB2312" w:cs="仿宋_GB2312"/>
          <w:kern w:val="0"/>
          <w:sz w:val="32"/>
          <w:szCs w:val="32"/>
        </w:rPr>
        <w:t>月</w:t>
      </w:r>
      <w:r>
        <w:rPr>
          <w:rFonts w:ascii="仿宋_GB2312" w:eastAsia="仿宋_GB2312" w:cs="仿宋_GB2312"/>
          <w:kern w:val="0"/>
          <w:sz w:val="32"/>
          <w:szCs w:val="32"/>
        </w:rPr>
        <w:t>15</w:t>
      </w:r>
      <w:r>
        <w:rPr>
          <w:rFonts w:hint="eastAsia" w:ascii="仿宋_GB2312" w:eastAsia="仿宋_GB2312" w:cs="仿宋_GB2312"/>
          <w:kern w:val="0"/>
          <w:sz w:val="32"/>
          <w:szCs w:val="32"/>
        </w:rPr>
        <w:t>日</w:t>
      </w:r>
      <w:r>
        <w:rPr>
          <w:rFonts w:ascii="仿宋_GB2312" w:eastAsia="仿宋_GB2312" w:cs="仿宋_GB2312"/>
          <w:kern w:val="0"/>
          <w:sz w:val="32"/>
          <w:szCs w:val="32"/>
        </w:rPr>
        <w:t>-2021</w:t>
      </w:r>
      <w:r>
        <w:rPr>
          <w:rFonts w:hint="eastAsia" w:ascii="仿宋_GB2312" w:eastAsia="仿宋_GB2312" w:cs="仿宋_GB2312"/>
          <w:kern w:val="0"/>
          <w:sz w:val="32"/>
          <w:szCs w:val="32"/>
        </w:rPr>
        <w:t>年</w:t>
      </w:r>
      <w:r>
        <w:rPr>
          <w:rFonts w:ascii="仿宋_GB2312" w:eastAsia="仿宋_GB2312" w:cs="仿宋_GB2312"/>
          <w:kern w:val="0"/>
          <w:sz w:val="32"/>
          <w:szCs w:val="32"/>
        </w:rPr>
        <w:t>4</w:t>
      </w:r>
      <w:r>
        <w:rPr>
          <w:rFonts w:hint="eastAsia" w:ascii="仿宋_GB2312" w:eastAsia="仿宋_GB2312" w:cs="仿宋_GB2312"/>
          <w:kern w:val="0"/>
          <w:sz w:val="32"/>
          <w:szCs w:val="32"/>
        </w:rPr>
        <w:t>月</w:t>
      </w:r>
      <w:r>
        <w:rPr>
          <w:rFonts w:ascii="仿宋_GB2312" w:eastAsia="仿宋_GB2312" w:cs="仿宋_GB2312"/>
          <w:kern w:val="0"/>
          <w:sz w:val="32"/>
          <w:szCs w:val="32"/>
        </w:rPr>
        <w:t>30</w:t>
      </w:r>
      <w:r>
        <w:rPr>
          <w:rFonts w:hint="eastAsia" w:ascii="仿宋_GB2312" w:eastAsia="仿宋_GB2312" w:cs="仿宋_GB2312"/>
          <w:kern w:val="0"/>
          <w:sz w:val="32"/>
          <w:szCs w:val="32"/>
        </w:rPr>
        <w:t>日</w:t>
      </w:r>
    </w:p>
    <w:p>
      <w:pPr>
        <w:pStyle w:val="27"/>
        <w:numPr>
          <w:ilvl w:val="0"/>
          <w:numId w:val="1"/>
        </w:numPr>
        <w:spacing w:line="560" w:lineRule="exact"/>
        <w:ind w:firstLineChars="0"/>
        <w:rPr>
          <w:rFonts w:ascii="仿宋_GB2312" w:eastAsia="仿宋_GB2312" w:cs="Times New Roman"/>
          <w:kern w:val="0"/>
          <w:sz w:val="32"/>
          <w:szCs w:val="32"/>
        </w:rPr>
      </w:pPr>
      <w:r>
        <w:rPr>
          <w:rFonts w:hint="eastAsia" w:ascii="仿宋_GB2312" w:eastAsia="仿宋_GB2312" w:cs="仿宋_GB2312"/>
          <w:kern w:val="0"/>
          <w:sz w:val="32"/>
          <w:szCs w:val="32"/>
        </w:rPr>
        <w:t>市教育局邀请通道注册链接：</w:t>
      </w:r>
    </w:p>
    <w:p>
      <w:pPr>
        <w:spacing w:line="560" w:lineRule="exact"/>
        <w:ind w:left="540" w:leftChars="257"/>
        <w:rPr>
          <w:rStyle w:val="12"/>
          <w:rFonts w:ascii="仿宋" w:hAnsi="仿宋" w:eastAsia="仿宋" w:cs="Times New Roman"/>
          <w:color w:val="auto"/>
          <w:sz w:val="28"/>
          <w:szCs w:val="28"/>
        </w:rPr>
      </w:pPr>
      <w:r>
        <w:fldChar w:fldCharType="begin"/>
      </w:r>
      <w:r>
        <w:instrText xml:space="preserve"> HYPERLINK "https://qdgvcc.co-meeting.cn/front-web/invitation/invitation.html?code=GVCC7001" </w:instrText>
      </w:r>
      <w:r>
        <w:fldChar w:fldCharType="separate"/>
      </w:r>
      <w:r>
        <w:rPr>
          <w:rStyle w:val="12"/>
          <w:rFonts w:ascii="仿宋" w:hAnsi="仿宋" w:eastAsia="仿宋" w:cs="仿宋"/>
          <w:color w:val="auto"/>
          <w:sz w:val="28"/>
          <w:szCs w:val="28"/>
        </w:rPr>
        <w:t>https://qdgvcc.co-meeting.cn/front-web/invitation/invitation.html?code=GVCC7001</w:t>
      </w:r>
      <w:r>
        <w:rPr>
          <w:rStyle w:val="12"/>
          <w:rFonts w:ascii="仿宋" w:hAnsi="仿宋" w:eastAsia="仿宋" w:cs="仿宋"/>
          <w:color w:val="auto"/>
          <w:sz w:val="28"/>
          <w:szCs w:val="28"/>
        </w:rPr>
        <w:fldChar w:fldCharType="end"/>
      </w:r>
    </w:p>
    <w:p>
      <w:pPr>
        <w:ind w:firstLine="848" w:firstLineChars="265"/>
        <w:rPr>
          <w:rFonts w:ascii="仿宋_GB2312" w:eastAsia="仿宋_GB2312" w:cs="Times New Roman"/>
          <w:kern w:val="0"/>
          <w:sz w:val="32"/>
          <w:szCs w:val="32"/>
        </w:rPr>
      </w:pPr>
      <w:r>
        <w:rPr>
          <w:rFonts w:hint="eastAsia" w:ascii="仿宋_GB2312" w:eastAsia="仿宋_GB2312" w:cs="仿宋_GB2312"/>
          <w:kern w:val="0"/>
          <w:sz w:val="32"/>
          <w:szCs w:val="32"/>
        </w:rPr>
        <w:t>市教育局邀请通道注册二维码：</w:t>
      </w:r>
    </w:p>
    <w:p>
      <w:pPr>
        <w:pStyle w:val="27"/>
        <w:ind w:firstLine="31680"/>
        <w:jc w:val="center"/>
        <w:rPr>
          <w:rFonts w:cs="Times New Roman"/>
          <w:sz w:val="28"/>
          <w:szCs w:val="28"/>
        </w:rPr>
      </w:pPr>
      <w:r>
        <w:rPr>
          <w:rFonts w:cs="Times New Roman"/>
        </w:rPr>
        <w:drawing>
          <wp:inline distT="0" distB="0" distL="114300" distR="114300">
            <wp:extent cx="942975" cy="94297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942975" cy="942975"/>
                    </a:xfrm>
                    <a:prstGeom prst="rect">
                      <a:avLst/>
                    </a:prstGeom>
                    <a:noFill/>
                    <a:ln>
                      <a:noFill/>
                    </a:ln>
                  </pic:spPr>
                </pic:pic>
              </a:graphicData>
            </a:graphic>
          </wp:inline>
        </w:drawing>
      </w:r>
    </w:p>
    <w:p>
      <w:pPr>
        <w:pStyle w:val="27"/>
        <w:spacing w:line="480" w:lineRule="exact"/>
        <w:ind w:firstLine="31680"/>
        <w:rPr>
          <w:rFonts w:ascii="仿宋_GB2312" w:eastAsia="仿宋_GB2312" w:cs="仿宋_GB2312"/>
          <w:kern w:val="0"/>
          <w:sz w:val="32"/>
          <w:szCs w:val="32"/>
        </w:rPr>
      </w:pPr>
      <w:r>
        <w:rPr>
          <w:rFonts w:hint="eastAsia" w:ascii="仿宋_GB2312" w:eastAsia="仿宋_GB2312" w:cs="仿宋_GB2312"/>
          <w:kern w:val="0"/>
          <w:sz w:val="32"/>
          <w:szCs w:val="32"/>
        </w:rPr>
        <w:t>如果您曾成功报名注册“</w:t>
      </w:r>
      <w:r>
        <w:rPr>
          <w:rFonts w:ascii="仿宋_GB2312" w:eastAsia="仿宋_GB2312" w:cs="仿宋_GB2312"/>
          <w:kern w:val="0"/>
          <w:sz w:val="32"/>
          <w:szCs w:val="32"/>
        </w:rPr>
        <w:t>2020</w:t>
      </w:r>
      <w:r>
        <w:rPr>
          <w:rFonts w:hint="eastAsia" w:ascii="仿宋_GB2312" w:eastAsia="仿宋_GB2312" w:cs="仿宋_GB2312"/>
          <w:kern w:val="0"/>
          <w:sz w:val="32"/>
          <w:szCs w:val="32"/>
        </w:rPr>
        <w:t>青岛·全球创投风投网络大会”，则无需重复注册，届时大会开始前我们会通过短信给您推送</w:t>
      </w:r>
      <w:r>
        <w:rPr>
          <w:rFonts w:ascii="仿宋_GB2312" w:eastAsia="仿宋_GB2312" w:cs="仿宋_GB2312"/>
          <w:kern w:val="0"/>
          <w:sz w:val="32"/>
          <w:szCs w:val="32"/>
        </w:rPr>
        <w:t>APP</w:t>
      </w:r>
      <w:r>
        <w:rPr>
          <w:rFonts w:hint="eastAsia" w:ascii="仿宋_GB2312" w:eastAsia="仿宋_GB2312" w:cs="仿宋_GB2312"/>
          <w:kern w:val="0"/>
          <w:sz w:val="32"/>
          <w:szCs w:val="32"/>
        </w:rPr>
        <w:t>下载链接，您下载</w:t>
      </w:r>
      <w:r>
        <w:rPr>
          <w:rFonts w:ascii="仿宋_GB2312" w:eastAsia="仿宋_GB2312" w:cs="仿宋_GB2312"/>
          <w:kern w:val="0"/>
          <w:sz w:val="32"/>
          <w:szCs w:val="32"/>
        </w:rPr>
        <w:t>APP</w:t>
      </w:r>
      <w:r>
        <w:rPr>
          <w:rFonts w:hint="eastAsia" w:ascii="仿宋_GB2312" w:eastAsia="仿宋_GB2312" w:cs="仿宋_GB2312"/>
          <w:kern w:val="0"/>
          <w:sz w:val="32"/>
          <w:szCs w:val="32"/>
        </w:rPr>
        <w:t>登录“手机账号”参会即可。如果您是新用户或参会机构名称有所变动，请按照以下流程进行报名注册：</w:t>
      </w:r>
      <w:r>
        <w:rPr>
          <w:rFonts w:ascii="仿宋_GB2312" w:eastAsia="仿宋_GB2312" w:cs="仿宋_GB2312"/>
          <w:kern w:val="0"/>
          <w:sz w:val="32"/>
          <w:szCs w:val="32"/>
        </w:rPr>
        <w:t xml:space="preserve"> </w:t>
      </w:r>
    </w:p>
    <w:p>
      <w:pPr>
        <w:spacing w:line="480" w:lineRule="exact"/>
        <w:rPr>
          <w:rFonts w:ascii="仿宋" w:hAnsi="仿宋" w:eastAsia="仿宋" w:cs="Times New Roman"/>
          <w:b/>
          <w:bCs/>
          <w:sz w:val="32"/>
          <w:szCs w:val="32"/>
        </w:rPr>
      </w:pPr>
      <w:r>
        <w:rPr>
          <w:rFonts w:hint="eastAsia" w:ascii="仿宋" w:hAnsi="仿宋" w:eastAsia="仿宋" w:cs="仿宋"/>
          <w:b/>
          <w:bCs/>
          <w:sz w:val="32"/>
          <w:szCs w:val="32"/>
        </w:rPr>
        <w:t>注册流程：</w:t>
      </w:r>
    </w:p>
    <w:p>
      <w:pPr>
        <w:pStyle w:val="27"/>
        <w:numPr>
          <w:ilvl w:val="0"/>
          <w:numId w:val="2"/>
        </w:numPr>
        <w:spacing w:line="480" w:lineRule="exact"/>
        <w:ind w:left="0" w:firstLine="0" w:firstLineChars="0"/>
        <w:rPr>
          <w:rFonts w:ascii="仿宋_GB2312" w:eastAsia="仿宋_GB2312" w:cs="Times New Roman"/>
          <w:kern w:val="0"/>
          <w:sz w:val="32"/>
          <w:szCs w:val="32"/>
        </w:rPr>
      </w:pPr>
      <w:r>
        <w:rPr>
          <w:rFonts w:hint="eastAsia" w:ascii="仿宋_GB2312" w:eastAsia="仿宋_GB2312" w:cs="仿宋_GB2312"/>
          <w:kern w:val="0"/>
          <w:sz w:val="32"/>
          <w:szCs w:val="32"/>
        </w:rPr>
        <w:t>扫描邀请函中的注册二维码，或直接点击注册链接，打开注册申请页面，如下图所示。</w:t>
      </w:r>
    </w:p>
    <w:p>
      <w:pPr>
        <w:jc w:val="center"/>
        <w:rPr>
          <w:rFonts w:cs="Times New Roman"/>
          <w:sz w:val="28"/>
          <w:szCs w:val="28"/>
        </w:rPr>
      </w:pPr>
      <w:r>
        <w:rPr>
          <w:rFonts w:cs="Times New Roman"/>
          <w:sz w:val="28"/>
          <w:szCs w:val="28"/>
        </w:rPr>
        <w:drawing>
          <wp:inline distT="0" distB="0" distL="114300" distR="114300">
            <wp:extent cx="2047875" cy="4029075"/>
            <wp:effectExtent l="0" t="0" r="9525"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2047875" cy="4029075"/>
                    </a:xfrm>
                    <a:prstGeom prst="rect">
                      <a:avLst/>
                    </a:prstGeom>
                    <a:noFill/>
                    <a:ln>
                      <a:noFill/>
                    </a:ln>
                  </pic:spPr>
                </pic:pic>
              </a:graphicData>
            </a:graphic>
          </wp:inline>
        </w:drawing>
      </w:r>
    </w:p>
    <w:p>
      <w:pPr>
        <w:pStyle w:val="27"/>
        <w:numPr>
          <w:ilvl w:val="0"/>
          <w:numId w:val="2"/>
        </w:numPr>
        <w:spacing w:line="500" w:lineRule="exact"/>
        <w:ind w:left="0" w:firstLine="0" w:firstLineChars="0"/>
        <w:rPr>
          <w:rFonts w:ascii="仿宋_GB2312" w:eastAsia="仿宋_GB2312" w:cs="Times New Roman"/>
          <w:kern w:val="0"/>
          <w:sz w:val="32"/>
          <w:szCs w:val="32"/>
        </w:rPr>
      </w:pPr>
      <w:r>
        <w:rPr>
          <w:rFonts w:hint="eastAsia" w:ascii="仿宋_GB2312" w:eastAsia="仿宋_GB2312" w:cs="仿宋_GB2312"/>
          <w:kern w:val="0"/>
          <w:sz w:val="32"/>
          <w:szCs w:val="32"/>
        </w:rPr>
        <w:t>进入注册页面后，系统自动填入注册邀请码。</w:t>
      </w:r>
    </w:p>
    <w:p>
      <w:pPr>
        <w:pStyle w:val="27"/>
        <w:numPr>
          <w:ilvl w:val="0"/>
          <w:numId w:val="2"/>
        </w:numPr>
        <w:spacing w:line="500" w:lineRule="exact"/>
        <w:ind w:left="0" w:firstLine="0" w:firstLineChars="0"/>
        <w:rPr>
          <w:rFonts w:ascii="仿宋_GB2312" w:eastAsia="仿宋_GB2312" w:cs="Times New Roman"/>
          <w:kern w:val="0"/>
          <w:sz w:val="32"/>
          <w:szCs w:val="32"/>
        </w:rPr>
      </w:pPr>
      <w:r>
        <w:rPr>
          <w:rFonts w:hint="eastAsia" w:ascii="仿宋_GB2312" w:eastAsia="仿宋_GB2312" w:cs="仿宋_GB2312"/>
          <w:kern w:val="0"/>
          <w:sz w:val="32"/>
          <w:szCs w:val="32"/>
        </w:rPr>
        <w:t>请依次填写机构信息、嘉宾信息，每个受邀机构可登记多个嘉宾信息，嘉宾数量不限，点击【继续添加】按钮进行添加。</w:t>
      </w:r>
    </w:p>
    <w:p>
      <w:pPr>
        <w:pStyle w:val="27"/>
        <w:numPr>
          <w:ilvl w:val="0"/>
          <w:numId w:val="2"/>
        </w:numPr>
        <w:spacing w:line="500" w:lineRule="exact"/>
        <w:ind w:left="0" w:firstLine="0" w:firstLineChars="0"/>
        <w:rPr>
          <w:rFonts w:ascii="仿宋_GB2312" w:eastAsia="仿宋_GB2312" w:cs="Times New Roman"/>
          <w:kern w:val="0"/>
          <w:sz w:val="32"/>
          <w:szCs w:val="32"/>
        </w:rPr>
      </w:pPr>
      <w:r>
        <w:rPr>
          <w:rFonts w:hint="eastAsia" w:ascii="仿宋_GB2312" w:eastAsia="仿宋_GB2312" w:cs="仿宋_GB2312"/>
          <w:kern w:val="0"/>
          <w:sz w:val="32"/>
          <w:szCs w:val="32"/>
        </w:rPr>
        <w:t>系统默认勾选【同意将以上信息用于制作大会期间嘉宾的电子名片】，后期登录客户端后系统自动生成个人电子名片；也可取消勾选，登录客户端后自行编辑电子名片。</w:t>
      </w:r>
    </w:p>
    <w:p>
      <w:pPr>
        <w:jc w:val="center"/>
        <w:rPr>
          <w:rFonts w:cs="Times New Roman"/>
          <w:sz w:val="28"/>
          <w:szCs w:val="28"/>
        </w:rPr>
      </w:pPr>
      <w:r>
        <w:rPr>
          <w:rFonts w:cs="Times New Roman"/>
          <w:sz w:val="28"/>
          <w:szCs w:val="28"/>
        </w:rPr>
        <w:drawing>
          <wp:inline distT="0" distB="0" distL="114300" distR="114300">
            <wp:extent cx="2419350" cy="5238750"/>
            <wp:effectExtent l="0" t="0" r="0"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9"/>
                    <a:stretch>
                      <a:fillRect/>
                    </a:stretch>
                  </pic:blipFill>
                  <pic:spPr>
                    <a:xfrm>
                      <a:off x="0" y="0"/>
                      <a:ext cx="2419350" cy="5238750"/>
                    </a:xfrm>
                    <a:prstGeom prst="rect">
                      <a:avLst/>
                    </a:prstGeom>
                    <a:noFill/>
                    <a:ln>
                      <a:noFill/>
                    </a:ln>
                  </pic:spPr>
                </pic:pic>
              </a:graphicData>
            </a:graphic>
          </wp:inline>
        </w:drawing>
      </w:r>
    </w:p>
    <w:p>
      <w:pPr>
        <w:pStyle w:val="27"/>
        <w:numPr>
          <w:ilvl w:val="0"/>
          <w:numId w:val="2"/>
        </w:numPr>
        <w:spacing w:line="500" w:lineRule="exact"/>
        <w:ind w:left="0" w:firstLine="0" w:firstLineChars="0"/>
        <w:rPr>
          <w:rFonts w:ascii="仿宋_GB2312" w:eastAsia="仿宋_GB2312" w:cs="Times New Roman"/>
          <w:kern w:val="0"/>
          <w:sz w:val="32"/>
          <w:szCs w:val="32"/>
        </w:rPr>
      </w:pPr>
      <w:r>
        <w:rPr>
          <w:rFonts w:hint="eastAsia" w:ascii="仿宋_GB2312" w:eastAsia="仿宋_GB2312" w:cs="仿宋_GB2312"/>
          <w:kern w:val="0"/>
          <w:sz w:val="32"/>
          <w:szCs w:val="32"/>
        </w:rPr>
        <w:t>请确保所填信息的准确性。其中，嘉宾手机号作为后期客户端登录账号，在填写时请务必仔细进行核对，便于后期接收参会信息。点击【提交】按钮后，系统会进行提醒，确认信息填写正确后点击【确认提交】，等待审核。</w:t>
      </w:r>
    </w:p>
    <w:p>
      <w:pPr>
        <w:jc w:val="center"/>
        <w:rPr>
          <w:rFonts w:cs="Times New Roman"/>
          <w:sz w:val="28"/>
          <w:szCs w:val="28"/>
        </w:rPr>
      </w:pPr>
      <w:r>
        <w:rPr>
          <w:rFonts w:cs="Times New Roman"/>
          <w:sz w:val="28"/>
          <w:szCs w:val="28"/>
        </w:rPr>
        <w:drawing>
          <wp:inline distT="0" distB="0" distL="114300" distR="114300">
            <wp:extent cx="2533650" cy="5486400"/>
            <wp:effectExtent l="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pic:cNvPicPr>
                  </pic:nvPicPr>
                  <pic:blipFill>
                    <a:blip r:embed="rId10"/>
                    <a:stretch>
                      <a:fillRect/>
                    </a:stretch>
                  </pic:blipFill>
                  <pic:spPr>
                    <a:xfrm>
                      <a:off x="0" y="0"/>
                      <a:ext cx="2533650" cy="5486400"/>
                    </a:xfrm>
                    <a:prstGeom prst="rect">
                      <a:avLst/>
                    </a:prstGeom>
                    <a:noFill/>
                    <a:ln>
                      <a:noFill/>
                    </a:ln>
                  </pic:spPr>
                </pic:pic>
              </a:graphicData>
            </a:graphic>
          </wp:inline>
        </w:drawing>
      </w:r>
    </w:p>
    <w:p>
      <w:pPr>
        <w:pStyle w:val="27"/>
        <w:numPr>
          <w:ilvl w:val="0"/>
          <w:numId w:val="2"/>
        </w:numPr>
        <w:spacing w:line="500" w:lineRule="exact"/>
        <w:ind w:left="0" w:firstLine="0" w:firstLineChars="0"/>
        <w:rPr>
          <w:rFonts w:ascii="仿宋_GB2312" w:eastAsia="仿宋_GB2312" w:cs="Times New Roman"/>
          <w:kern w:val="0"/>
          <w:sz w:val="32"/>
          <w:szCs w:val="32"/>
        </w:rPr>
      </w:pPr>
      <w:r>
        <w:rPr>
          <w:rFonts w:hint="eastAsia" w:ascii="仿宋_GB2312" w:eastAsia="仿宋_GB2312" w:cs="仿宋_GB2312"/>
          <w:kern w:val="0"/>
          <w:sz w:val="32"/>
          <w:szCs w:val="32"/>
        </w:rPr>
        <w:t>注册信息审核通过后，会议相关通知（客户端下载链接、登录账号等信息）将于</w:t>
      </w:r>
      <w:r>
        <w:rPr>
          <w:rFonts w:ascii="仿宋_GB2312" w:eastAsia="仿宋_GB2312" w:cs="仿宋_GB2312"/>
          <w:kern w:val="0"/>
          <w:sz w:val="32"/>
          <w:szCs w:val="32"/>
        </w:rPr>
        <w:t>5</w:t>
      </w:r>
      <w:r>
        <w:rPr>
          <w:rFonts w:hint="eastAsia" w:ascii="仿宋_GB2312" w:eastAsia="仿宋_GB2312" w:cs="仿宋_GB2312"/>
          <w:kern w:val="0"/>
          <w:sz w:val="32"/>
          <w:szCs w:val="32"/>
        </w:rPr>
        <w:t>月</w:t>
      </w:r>
      <w:r>
        <w:rPr>
          <w:rFonts w:ascii="仿宋_GB2312" w:eastAsia="仿宋_GB2312" w:cs="仿宋_GB2312"/>
          <w:kern w:val="0"/>
          <w:sz w:val="32"/>
          <w:szCs w:val="32"/>
        </w:rPr>
        <w:t>1</w:t>
      </w:r>
      <w:r>
        <w:rPr>
          <w:rFonts w:hint="eastAsia" w:ascii="仿宋_GB2312" w:eastAsia="仿宋_GB2312" w:cs="仿宋_GB2312"/>
          <w:kern w:val="0"/>
          <w:sz w:val="32"/>
          <w:szCs w:val="32"/>
        </w:rPr>
        <w:t>日以短信的形式统一发送至注册手机号。</w:t>
      </w:r>
    </w:p>
    <w:p>
      <w:pPr>
        <w:pStyle w:val="27"/>
        <w:numPr>
          <w:ilvl w:val="0"/>
          <w:numId w:val="2"/>
        </w:numPr>
        <w:spacing w:line="500" w:lineRule="exact"/>
        <w:ind w:left="0" w:firstLine="0" w:firstLineChars="0"/>
        <w:rPr>
          <w:rFonts w:ascii="仿宋_GB2312" w:eastAsia="仿宋_GB2312" w:cs="Times New Roman"/>
          <w:kern w:val="0"/>
          <w:sz w:val="32"/>
          <w:szCs w:val="32"/>
        </w:rPr>
      </w:pPr>
      <w:r>
        <w:rPr>
          <w:rFonts w:hint="eastAsia" w:ascii="仿宋_GB2312" w:eastAsia="仿宋_GB2312" w:cs="仿宋_GB2312"/>
          <w:kern w:val="0"/>
          <w:sz w:val="32"/>
          <w:szCs w:val="32"/>
        </w:rPr>
        <w:t>接收到短信通知后，请及时下载大会客户端并进行登录。</w:t>
      </w:r>
    </w:p>
    <w:p>
      <w:pPr>
        <w:pStyle w:val="7"/>
        <w:widowControl/>
        <w:shd w:val="clear" w:color="auto" w:fill="FFFFFF"/>
        <w:spacing w:beforeAutospacing="0" w:afterAutospacing="0" w:line="560" w:lineRule="exact"/>
        <w:rPr>
          <w:rFonts w:ascii="仿宋_GB2312" w:hAnsi="华文仿宋" w:eastAsia="仿宋_GB2312" w:cs="Times New Roman"/>
          <w:sz w:val="32"/>
          <w:szCs w:val="32"/>
        </w:rPr>
      </w:pPr>
    </w:p>
    <w:sectPr>
      <w:headerReference r:id="rId3" w:type="default"/>
      <w:footerReference r:id="rId4" w:type="default"/>
      <w:pgSz w:w="11906" w:h="16838"/>
      <w:pgMar w:top="2098" w:right="1474" w:bottom="1985" w:left="1588"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panose1 w:val="02020609040205080304"/>
    <w:charset w:val="80"/>
    <w:family w:val="modern"/>
    <w:pitch w:val="default"/>
    <w:sig w:usb0="A00002BF" w:usb1="68C7FCFB" w:usb2="00000010"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10" w:usb3="00000000" w:csb0="00040001" w:csb1="00000000"/>
  </w:font>
  <w:font w:name="微软雅黑 Light">
    <w:panose1 w:val="020B0502040204020203"/>
    <w:charset w:val="86"/>
    <w:family w:val="swiss"/>
    <w:pitch w:val="default"/>
    <w:sig w:usb0="80000287" w:usb1="2ACF001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Î¢ÈíÑÅºÚ Western">
    <w:altName w:val="Segoe Print"/>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outside" w:y="1"/>
      <w:rPr>
        <w:rStyle w:val="11"/>
        <w:rFonts w:ascii="宋体" w:cs="宋体"/>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- 4 -</w:t>
    </w:r>
    <w:r>
      <w:rPr>
        <w:rStyle w:val="11"/>
        <w:rFonts w:ascii="宋体" w:hAnsi="宋体" w:cs="宋体"/>
        <w:sz w:val="28"/>
        <w:szCs w:val="28"/>
      </w:rPr>
      <w:fldChar w:fldCharType="end"/>
    </w:r>
  </w:p>
  <w:p>
    <w:pPr>
      <w:pStyle w:val="5"/>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8A0EAD"/>
    <w:multiLevelType w:val="multilevel"/>
    <w:tmpl w:val="458A0EAD"/>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E3E1269"/>
    <w:multiLevelType w:val="multilevel"/>
    <w:tmpl w:val="6E3E1269"/>
    <w:lvl w:ilvl="0" w:tentative="0">
      <w:start w:val="1"/>
      <w:numFmt w:val="decimal"/>
      <w:lvlText w:val="%1."/>
      <w:lvlJc w:val="left"/>
      <w:pPr>
        <w:ind w:left="988"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8"/>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81"/>
    <w:rsid w:val="000032B7"/>
    <w:rsid w:val="00003BC2"/>
    <w:rsid w:val="00012608"/>
    <w:rsid w:val="00017E77"/>
    <w:rsid w:val="000315E0"/>
    <w:rsid w:val="00034984"/>
    <w:rsid w:val="00036463"/>
    <w:rsid w:val="000551E1"/>
    <w:rsid w:val="00062E7C"/>
    <w:rsid w:val="00074CC7"/>
    <w:rsid w:val="00076C80"/>
    <w:rsid w:val="000807B8"/>
    <w:rsid w:val="00083D2D"/>
    <w:rsid w:val="00087C7D"/>
    <w:rsid w:val="0009097B"/>
    <w:rsid w:val="000956DE"/>
    <w:rsid w:val="00095F8D"/>
    <w:rsid w:val="000C07E7"/>
    <w:rsid w:val="000C1FC8"/>
    <w:rsid w:val="000C7870"/>
    <w:rsid w:val="000D0EA5"/>
    <w:rsid w:val="000D5DAB"/>
    <w:rsid w:val="000D7F54"/>
    <w:rsid w:val="000E7357"/>
    <w:rsid w:val="000F19E0"/>
    <w:rsid w:val="000F29F0"/>
    <w:rsid w:val="0010377B"/>
    <w:rsid w:val="001065C3"/>
    <w:rsid w:val="00125017"/>
    <w:rsid w:val="0012712A"/>
    <w:rsid w:val="00147D2B"/>
    <w:rsid w:val="00152B4A"/>
    <w:rsid w:val="00161850"/>
    <w:rsid w:val="001724E0"/>
    <w:rsid w:val="00174FD0"/>
    <w:rsid w:val="00187234"/>
    <w:rsid w:val="0018740F"/>
    <w:rsid w:val="001874E0"/>
    <w:rsid w:val="00187CEA"/>
    <w:rsid w:val="0019083F"/>
    <w:rsid w:val="001A3045"/>
    <w:rsid w:val="001A72A9"/>
    <w:rsid w:val="001B4274"/>
    <w:rsid w:val="001B73DE"/>
    <w:rsid w:val="001C028E"/>
    <w:rsid w:val="001E6963"/>
    <w:rsid w:val="001F739D"/>
    <w:rsid w:val="00202B20"/>
    <w:rsid w:val="00204431"/>
    <w:rsid w:val="0020561B"/>
    <w:rsid w:val="00207941"/>
    <w:rsid w:val="00214A6E"/>
    <w:rsid w:val="0022238A"/>
    <w:rsid w:val="00222EA8"/>
    <w:rsid w:val="00222F05"/>
    <w:rsid w:val="0023653D"/>
    <w:rsid w:val="00243934"/>
    <w:rsid w:val="00243DBB"/>
    <w:rsid w:val="00257EFD"/>
    <w:rsid w:val="0026543D"/>
    <w:rsid w:val="00271E24"/>
    <w:rsid w:val="00282F8E"/>
    <w:rsid w:val="00290CC3"/>
    <w:rsid w:val="002B1580"/>
    <w:rsid w:val="002B1B15"/>
    <w:rsid w:val="002C34DF"/>
    <w:rsid w:val="002E59FF"/>
    <w:rsid w:val="002F0D1C"/>
    <w:rsid w:val="0030383E"/>
    <w:rsid w:val="00306746"/>
    <w:rsid w:val="00307149"/>
    <w:rsid w:val="00314403"/>
    <w:rsid w:val="00320259"/>
    <w:rsid w:val="00320843"/>
    <w:rsid w:val="0033548F"/>
    <w:rsid w:val="00337AFF"/>
    <w:rsid w:val="00337E1E"/>
    <w:rsid w:val="00342177"/>
    <w:rsid w:val="00343452"/>
    <w:rsid w:val="003504BF"/>
    <w:rsid w:val="00355F64"/>
    <w:rsid w:val="00356623"/>
    <w:rsid w:val="00362391"/>
    <w:rsid w:val="003744CD"/>
    <w:rsid w:val="00381FC8"/>
    <w:rsid w:val="00382D49"/>
    <w:rsid w:val="00383734"/>
    <w:rsid w:val="0038397C"/>
    <w:rsid w:val="0039630E"/>
    <w:rsid w:val="003B0975"/>
    <w:rsid w:val="003B3697"/>
    <w:rsid w:val="003B42C8"/>
    <w:rsid w:val="003B5062"/>
    <w:rsid w:val="003C48BB"/>
    <w:rsid w:val="003C4A0A"/>
    <w:rsid w:val="003D2D40"/>
    <w:rsid w:val="00404D5E"/>
    <w:rsid w:val="00407604"/>
    <w:rsid w:val="00413960"/>
    <w:rsid w:val="0041552F"/>
    <w:rsid w:val="004313D3"/>
    <w:rsid w:val="0043735D"/>
    <w:rsid w:val="0044076C"/>
    <w:rsid w:val="00451F49"/>
    <w:rsid w:val="00454C45"/>
    <w:rsid w:val="00463EB4"/>
    <w:rsid w:val="00467417"/>
    <w:rsid w:val="004674FB"/>
    <w:rsid w:val="004737CE"/>
    <w:rsid w:val="004946A7"/>
    <w:rsid w:val="00495315"/>
    <w:rsid w:val="00497B9F"/>
    <w:rsid w:val="004A4043"/>
    <w:rsid w:val="004A7CBE"/>
    <w:rsid w:val="004D0C97"/>
    <w:rsid w:val="004D2B50"/>
    <w:rsid w:val="004D47DF"/>
    <w:rsid w:val="004E6742"/>
    <w:rsid w:val="004E71AD"/>
    <w:rsid w:val="004F1047"/>
    <w:rsid w:val="004F1AA2"/>
    <w:rsid w:val="0050553E"/>
    <w:rsid w:val="00517745"/>
    <w:rsid w:val="00533752"/>
    <w:rsid w:val="00535754"/>
    <w:rsid w:val="005368A9"/>
    <w:rsid w:val="00547061"/>
    <w:rsid w:val="00553061"/>
    <w:rsid w:val="00555063"/>
    <w:rsid w:val="00570CF8"/>
    <w:rsid w:val="0057180F"/>
    <w:rsid w:val="005806BD"/>
    <w:rsid w:val="005833CB"/>
    <w:rsid w:val="005A760C"/>
    <w:rsid w:val="005B6712"/>
    <w:rsid w:val="005C03A3"/>
    <w:rsid w:val="005E25DA"/>
    <w:rsid w:val="005E5D5F"/>
    <w:rsid w:val="005E63CF"/>
    <w:rsid w:val="005E69BD"/>
    <w:rsid w:val="005F1184"/>
    <w:rsid w:val="005F624E"/>
    <w:rsid w:val="00602BBE"/>
    <w:rsid w:val="00616893"/>
    <w:rsid w:val="00621733"/>
    <w:rsid w:val="006228EA"/>
    <w:rsid w:val="00624ABD"/>
    <w:rsid w:val="006356AB"/>
    <w:rsid w:val="006365F0"/>
    <w:rsid w:val="006443EA"/>
    <w:rsid w:val="00647BD8"/>
    <w:rsid w:val="0065615F"/>
    <w:rsid w:val="006674BB"/>
    <w:rsid w:val="00674ABF"/>
    <w:rsid w:val="00675EDD"/>
    <w:rsid w:val="006823C6"/>
    <w:rsid w:val="00691449"/>
    <w:rsid w:val="00695AF0"/>
    <w:rsid w:val="00696BAD"/>
    <w:rsid w:val="006A50C0"/>
    <w:rsid w:val="006A5DDA"/>
    <w:rsid w:val="006A6C9A"/>
    <w:rsid w:val="006B284E"/>
    <w:rsid w:val="006B52A1"/>
    <w:rsid w:val="006C23EC"/>
    <w:rsid w:val="006C554C"/>
    <w:rsid w:val="006D4047"/>
    <w:rsid w:val="006D4827"/>
    <w:rsid w:val="006E4946"/>
    <w:rsid w:val="00707653"/>
    <w:rsid w:val="00716B7C"/>
    <w:rsid w:val="00726ACC"/>
    <w:rsid w:val="007359B2"/>
    <w:rsid w:val="00741366"/>
    <w:rsid w:val="007565D3"/>
    <w:rsid w:val="00757650"/>
    <w:rsid w:val="007614BE"/>
    <w:rsid w:val="007631D7"/>
    <w:rsid w:val="0077048E"/>
    <w:rsid w:val="00780EA6"/>
    <w:rsid w:val="00784CE4"/>
    <w:rsid w:val="00795F5B"/>
    <w:rsid w:val="007A003D"/>
    <w:rsid w:val="007A653C"/>
    <w:rsid w:val="007B3085"/>
    <w:rsid w:val="007B42BD"/>
    <w:rsid w:val="007C61C4"/>
    <w:rsid w:val="007D0A1D"/>
    <w:rsid w:val="007D6B21"/>
    <w:rsid w:val="007D7016"/>
    <w:rsid w:val="007E668C"/>
    <w:rsid w:val="007F0C4B"/>
    <w:rsid w:val="00802D8C"/>
    <w:rsid w:val="0080740F"/>
    <w:rsid w:val="00807B2F"/>
    <w:rsid w:val="00810FD6"/>
    <w:rsid w:val="00820B1E"/>
    <w:rsid w:val="00822835"/>
    <w:rsid w:val="00826ED9"/>
    <w:rsid w:val="00827080"/>
    <w:rsid w:val="00830382"/>
    <w:rsid w:val="00844BC9"/>
    <w:rsid w:val="00850C1E"/>
    <w:rsid w:val="00850EF2"/>
    <w:rsid w:val="00852E28"/>
    <w:rsid w:val="00870271"/>
    <w:rsid w:val="0087285C"/>
    <w:rsid w:val="00877393"/>
    <w:rsid w:val="00881A74"/>
    <w:rsid w:val="008821F4"/>
    <w:rsid w:val="008B176A"/>
    <w:rsid w:val="008B52F8"/>
    <w:rsid w:val="008B5900"/>
    <w:rsid w:val="008C6C77"/>
    <w:rsid w:val="008D6824"/>
    <w:rsid w:val="008E7200"/>
    <w:rsid w:val="008F554A"/>
    <w:rsid w:val="009016D6"/>
    <w:rsid w:val="00907173"/>
    <w:rsid w:val="00916458"/>
    <w:rsid w:val="00923E6F"/>
    <w:rsid w:val="00926C7F"/>
    <w:rsid w:val="00932A21"/>
    <w:rsid w:val="00934108"/>
    <w:rsid w:val="00940584"/>
    <w:rsid w:val="00941DFC"/>
    <w:rsid w:val="00943C7F"/>
    <w:rsid w:val="00944C4B"/>
    <w:rsid w:val="00947B21"/>
    <w:rsid w:val="00950040"/>
    <w:rsid w:val="009549B8"/>
    <w:rsid w:val="00957273"/>
    <w:rsid w:val="009652E9"/>
    <w:rsid w:val="0097374F"/>
    <w:rsid w:val="00974F82"/>
    <w:rsid w:val="00977B7F"/>
    <w:rsid w:val="009823DF"/>
    <w:rsid w:val="00983632"/>
    <w:rsid w:val="009B654A"/>
    <w:rsid w:val="009D7754"/>
    <w:rsid w:val="009E3F41"/>
    <w:rsid w:val="009E6554"/>
    <w:rsid w:val="009F0263"/>
    <w:rsid w:val="009F237A"/>
    <w:rsid w:val="00A02A21"/>
    <w:rsid w:val="00A05BC8"/>
    <w:rsid w:val="00A07AFC"/>
    <w:rsid w:val="00A11D77"/>
    <w:rsid w:val="00A17751"/>
    <w:rsid w:val="00A34363"/>
    <w:rsid w:val="00A416B9"/>
    <w:rsid w:val="00A47940"/>
    <w:rsid w:val="00A507CC"/>
    <w:rsid w:val="00A5166E"/>
    <w:rsid w:val="00A56040"/>
    <w:rsid w:val="00A570AF"/>
    <w:rsid w:val="00A610C6"/>
    <w:rsid w:val="00A65FE1"/>
    <w:rsid w:val="00A70EC8"/>
    <w:rsid w:val="00A878B0"/>
    <w:rsid w:val="00AB4451"/>
    <w:rsid w:val="00AB5C2F"/>
    <w:rsid w:val="00AB79A3"/>
    <w:rsid w:val="00AC04B9"/>
    <w:rsid w:val="00AD7D70"/>
    <w:rsid w:val="00AE024A"/>
    <w:rsid w:val="00AE7B51"/>
    <w:rsid w:val="00AF2AC7"/>
    <w:rsid w:val="00B028CC"/>
    <w:rsid w:val="00B04DA1"/>
    <w:rsid w:val="00B0657C"/>
    <w:rsid w:val="00B1118E"/>
    <w:rsid w:val="00B14BA6"/>
    <w:rsid w:val="00B15C8E"/>
    <w:rsid w:val="00B20600"/>
    <w:rsid w:val="00B240B6"/>
    <w:rsid w:val="00B36B8D"/>
    <w:rsid w:val="00B40481"/>
    <w:rsid w:val="00B409A7"/>
    <w:rsid w:val="00B42CE3"/>
    <w:rsid w:val="00B46AD9"/>
    <w:rsid w:val="00B563F5"/>
    <w:rsid w:val="00B64876"/>
    <w:rsid w:val="00B86EEB"/>
    <w:rsid w:val="00B928FF"/>
    <w:rsid w:val="00B96382"/>
    <w:rsid w:val="00BA1308"/>
    <w:rsid w:val="00BA32B6"/>
    <w:rsid w:val="00BB26AB"/>
    <w:rsid w:val="00BB5407"/>
    <w:rsid w:val="00BC7E35"/>
    <w:rsid w:val="00BD0D87"/>
    <w:rsid w:val="00BD11FF"/>
    <w:rsid w:val="00BD546A"/>
    <w:rsid w:val="00BE130F"/>
    <w:rsid w:val="00BF0ADA"/>
    <w:rsid w:val="00BF4108"/>
    <w:rsid w:val="00C377F3"/>
    <w:rsid w:val="00C44833"/>
    <w:rsid w:val="00C52555"/>
    <w:rsid w:val="00C53C60"/>
    <w:rsid w:val="00C550C3"/>
    <w:rsid w:val="00C64AB3"/>
    <w:rsid w:val="00C64F97"/>
    <w:rsid w:val="00C67A99"/>
    <w:rsid w:val="00C75391"/>
    <w:rsid w:val="00C81E98"/>
    <w:rsid w:val="00C86DF2"/>
    <w:rsid w:val="00C87281"/>
    <w:rsid w:val="00C8760A"/>
    <w:rsid w:val="00C95EB5"/>
    <w:rsid w:val="00C97A99"/>
    <w:rsid w:val="00CA54E0"/>
    <w:rsid w:val="00CB56AC"/>
    <w:rsid w:val="00CB624B"/>
    <w:rsid w:val="00CC15D3"/>
    <w:rsid w:val="00CC7927"/>
    <w:rsid w:val="00CE0F0E"/>
    <w:rsid w:val="00CE3631"/>
    <w:rsid w:val="00CE6206"/>
    <w:rsid w:val="00CE6B0F"/>
    <w:rsid w:val="00D0027D"/>
    <w:rsid w:val="00D05107"/>
    <w:rsid w:val="00D0524D"/>
    <w:rsid w:val="00D14EF9"/>
    <w:rsid w:val="00D228D9"/>
    <w:rsid w:val="00D22996"/>
    <w:rsid w:val="00D27062"/>
    <w:rsid w:val="00D30CEE"/>
    <w:rsid w:val="00D34275"/>
    <w:rsid w:val="00D412C3"/>
    <w:rsid w:val="00D521A0"/>
    <w:rsid w:val="00D61DD7"/>
    <w:rsid w:val="00D66C66"/>
    <w:rsid w:val="00D77115"/>
    <w:rsid w:val="00D80721"/>
    <w:rsid w:val="00D81F4E"/>
    <w:rsid w:val="00D82E0B"/>
    <w:rsid w:val="00D91BCB"/>
    <w:rsid w:val="00D94C64"/>
    <w:rsid w:val="00DB1409"/>
    <w:rsid w:val="00DB5082"/>
    <w:rsid w:val="00DB75D8"/>
    <w:rsid w:val="00DD0DF7"/>
    <w:rsid w:val="00DD1E61"/>
    <w:rsid w:val="00DD2AF6"/>
    <w:rsid w:val="00DF329D"/>
    <w:rsid w:val="00DF5FA1"/>
    <w:rsid w:val="00E26A20"/>
    <w:rsid w:val="00E35D9C"/>
    <w:rsid w:val="00E4163A"/>
    <w:rsid w:val="00E46869"/>
    <w:rsid w:val="00E5028A"/>
    <w:rsid w:val="00E54E3E"/>
    <w:rsid w:val="00E56D96"/>
    <w:rsid w:val="00E6304F"/>
    <w:rsid w:val="00E82FCB"/>
    <w:rsid w:val="00E83EDF"/>
    <w:rsid w:val="00E9218B"/>
    <w:rsid w:val="00E9473E"/>
    <w:rsid w:val="00EA441F"/>
    <w:rsid w:val="00EC2049"/>
    <w:rsid w:val="00EC45D5"/>
    <w:rsid w:val="00ED196D"/>
    <w:rsid w:val="00EE7DE1"/>
    <w:rsid w:val="00EF017E"/>
    <w:rsid w:val="00EF0BA5"/>
    <w:rsid w:val="00F04A8F"/>
    <w:rsid w:val="00F11166"/>
    <w:rsid w:val="00F1270F"/>
    <w:rsid w:val="00F23AE0"/>
    <w:rsid w:val="00F268C1"/>
    <w:rsid w:val="00F30F31"/>
    <w:rsid w:val="00F34FA0"/>
    <w:rsid w:val="00F36BDB"/>
    <w:rsid w:val="00F60405"/>
    <w:rsid w:val="00F734E9"/>
    <w:rsid w:val="00F76162"/>
    <w:rsid w:val="00F770A0"/>
    <w:rsid w:val="00F94F90"/>
    <w:rsid w:val="00F961DC"/>
    <w:rsid w:val="00FA10F1"/>
    <w:rsid w:val="00FA3262"/>
    <w:rsid w:val="00FA3369"/>
    <w:rsid w:val="00FA36BA"/>
    <w:rsid w:val="00FA41E6"/>
    <w:rsid w:val="00FD20DA"/>
    <w:rsid w:val="00FD3D68"/>
    <w:rsid w:val="00FD6828"/>
    <w:rsid w:val="00FE614C"/>
    <w:rsid w:val="00FF02ED"/>
    <w:rsid w:val="00FF5358"/>
    <w:rsid w:val="01A70F4F"/>
    <w:rsid w:val="01C3673A"/>
    <w:rsid w:val="02D379D2"/>
    <w:rsid w:val="09037062"/>
    <w:rsid w:val="097553A3"/>
    <w:rsid w:val="0B456724"/>
    <w:rsid w:val="0B8033C2"/>
    <w:rsid w:val="0CA8753A"/>
    <w:rsid w:val="0CCF26D8"/>
    <w:rsid w:val="0DC43485"/>
    <w:rsid w:val="0E923F83"/>
    <w:rsid w:val="0EA16A4A"/>
    <w:rsid w:val="0F396F07"/>
    <w:rsid w:val="0F610AC8"/>
    <w:rsid w:val="0F721856"/>
    <w:rsid w:val="0FA3157A"/>
    <w:rsid w:val="1124433C"/>
    <w:rsid w:val="113E6E2F"/>
    <w:rsid w:val="11611A4A"/>
    <w:rsid w:val="12405F32"/>
    <w:rsid w:val="133C2B44"/>
    <w:rsid w:val="14144001"/>
    <w:rsid w:val="149C0062"/>
    <w:rsid w:val="17214BD7"/>
    <w:rsid w:val="17E821E4"/>
    <w:rsid w:val="18086E1F"/>
    <w:rsid w:val="1B960A5B"/>
    <w:rsid w:val="1BB72508"/>
    <w:rsid w:val="1BCF6A4A"/>
    <w:rsid w:val="1C1212B9"/>
    <w:rsid w:val="1C532295"/>
    <w:rsid w:val="203C1440"/>
    <w:rsid w:val="235C3E37"/>
    <w:rsid w:val="23A854C2"/>
    <w:rsid w:val="24431D35"/>
    <w:rsid w:val="25E76054"/>
    <w:rsid w:val="26A154D4"/>
    <w:rsid w:val="280376CD"/>
    <w:rsid w:val="287F3447"/>
    <w:rsid w:val="28B9786D"/>
    <w:rsid w:val="290D0199"/>
    <w:rsid w:val="2A226B77"/>
    <w:rsid w:val="2A9B4A9E"/>
    <w:rsid w:val="2C5B65E3"/>
    <w:rsid w:val="2C896C41"/>
    <w:rsid w:val="2D6344C7"/>
    <w:rsid w:val="2F355E83"/>
    <w:rsid w:val="2F3D7F24"/>
    <w:rsid w:val="2F9917D0"/>
    <w:rsid w:val="306C2F10"/>
    <w:rsid w:val="30AB1093"/>
    <w:rsid w:val="30EA7112"/>
    <w:rsid w:val="32561FB0"/>
    <w:rsid w:val="336549E1"/>
    <w:rsid w:val="351541AC"/>
    <w:rsid w:val="354144D4"/>
    <w:rsid w:val="362A558B"/>
    <w:rsid w:val="36E0714B"/>
    <w:rsid w:val="377F5D3B"/>
    <w:rsid w:val="38717602"/>
    <w:rsid w:val="38CA586A"/>
    <w:rsid w:val="39E92187"/>
    <w:rsid w:val="3A485148"/>
    <w:rsid w:val="3AE9144B"/>
    <w:rsid w:val="3B396A23"/>
    <w:rsid w:val="3BAF0D4F"/>
    <w:rsid w:val="3CE03E65"/>
    <w:rsid w:val="3DB90A3E"/>
    <w:rsid w:val="3DEA4FB3"/>
    <w:rsid w:val="3EC811BC"/>
    <w:rsid w:val="423474F5"/>
    <w:rsid w:val="424B1208"/>
    <w:rsid w:val="4353531A"/>
    <w:rsid w:val="444D2796"/>
    <w:rsid w:val="44816973"/>
    <w:rsid w:val="45F92E66"/>
    <w:rsid w:val="46ED3216"/>
    <w:rsid w:val="4B087937"/>
    <w:rsid w:val="4B144734"/>
    <w:rsid w:val="4BBB715B"/>
    <w:rsid w:val="4CAD3104"/>
    <w:rsid w:val="4D6C7F73"/>
    <w:rsid w:val="4E475C2C"/>
    <w:rsid w:val="4F9169B4"/>
    <w:rsid w:val="4FB33DF2"/>
    <w:rsid w:val="501F5ECF"/>
    <w:rsid w:val="507C3BB2"/>
    <w:rsid w:val="50FC1089"/>
    <w:rsid w:val="5179777F"/>
    <w:rsid w:val="51B33C78"/>
    <w:rsid w:val="523305D6"/>
    <w:rsid w:val="53325928"/>
    <w:rsid w:val="53551148"/>
    <w:rsid w:val="53A82361"/>
    <w:rsid w:val="56002B05"/>
    <w:rsid w:val="57507D9D"/>
    <w:rsid w:val="57D866D3"/>
    <w:rsid w:val="580F3D57"/>
    <w:rsid w:val="584D1159"/>
    <w:rsid w:val="58BF71EE"/>
    <w:rsid w:val="59AD5F19"/>
    <w:rsid w:val="5A4D36A4"/>
    <w:rsid w:val="5BFF494E"/>
    <w:rsid w:val="5CA53913"/>
    <w:rsid w:val="5E6C7C63"/>
    <w:rsid w:val="5EDC3919"/>
    <w:rsid w:val="60F61FEB"/>
    <w:rsid w:val="61273AAD"/>
    <w:rsid w:val="61FD0993"/>
    <w:rsid w:val="621D222E"/>
    <w:rsid w:val="625E6C05"/>
    <w:rsid w:val="62936DE2"/>
    <w:rsid w:val="63561C02"/>
    <w:rsid w:val="638C6676"/>
    <w:rsid w:val="66023073"/>
    <w:rsid w:val="667917E9"/>
    <w:rsid w:val="674E03F2"/>
    <w:rsid w:val="677F3E45"/>
    <w:rsid w:val="67D01466"/>
    <w:rsid w:val="67FE3144"/>
    <w:rsid w:val="68B36960"/>
    <w:rsid w:val="699F66BB"/>
    <w:rsid w:val="6A3061B5"/>
    <w:rsid w:val="6A751294"/>
    <w:rsid w:val="6B0C740D"/>
    <w:rsid w:val="6BE411F1"/>
    <w:rsid w:val="6F1B2D10"/>
    <w:rsid w:val="6FBF1886"/>
    <w:rsid w:val="7055448B"/>
    <w:rsid w:val="71EB3433"/>
    <w:rsid w:val="72A6193C"/>
    <w:rsid w:val="73A74D0F"/>
    <w:rsid w:val="74E33F2B"/>
    <w:rsid w:val="76982564"/>
    <w:rsid w:val="77576F1E"/>
    <w:rsid w:val="79CC20AF"/>
    <w:rsid w:val="7A8B433D"/>
    <w:rsid w:val="7AB652B9"/>
    <w:rsid w:val="7B5F3D32"/>
    <w:rsid w:val="7C0B34A4"/>
    <w:rsid w:val="7C9115A7"/>
    <w:rsid w:val="7F6D3EFE"/>
    <w:rsid w:val="7FC13118"/>
    <w:rsid w:val="7FC82E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99"/>
    <w:pPr>
      <w:jc w:val="center"/>
    </w:pPr>
    <w:rPr>
      <w:rFonts w:ascii="Arial" w:hAnsi="Arial" w:cs="Arial"/>
      <w:b/>
      <w:bCs/>
      <w:sz w:val="36"/>
      <w:szCs w:val="36"/>
    </w:rPr>
  </w:style>
  <w:style w:type="paragraph" w:styleId="3">
    <w:name w:val="Date"/>
    <w:basedOn w:val="1"/>
    <w:next w:val="1"/>
    <w:link w:val="14"/>
    <w:uiPriority w:val="99"/>
    <w:pPr>
      <w:ind w:left="100" w:leftChars="2500"/>
    </w:pPr>
  </w:style>
  <w:style w:type="paragraph" w:styleId="4">
    <w:name w:val="Balloon Text"/>
    <w:basedOn w:val="1"/>
    <w:link w:val="15"/>
    <w:semiHidden/>
    <w:uiPriority w:val="99"/>
    <w:rPr>
      <w:sz w:val="18"/>
      <w:szCs w:val="18"/>
    </w:rPr>
  </w:style>
  <w:style w:type="paragraph" w:styleId="5">
    <w:name w:val="footer"/>
    <w:basedOn w:val="1"/>
    <w:link w:val="16"/>
    <w:uiPriority w:val="99"/>
    <w:pPr>
      <w:tabs>
        <w:tab w:val="center" w:pos="4153"/>
        <w:tab w:val="right" w:pos="8306"/>
      </w:tabs>
      <w:snapToGrid w:val="0"/>
      <w:jc w:val="left"/>
    </w:pPr>
    <w:rPr>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iPriority w:val="99"/>
    <w:pPr>
      <w:spacing w:beforeAutospacing="1" w:afterAutospacing="1"/>
      <w:jc w:val="left"/>
    </w:pPr>
    <w:rPr>
      <w:kern w:val="0"/>
      <w:sz w:val="24"/>
      <w:szCs w:val="24"/>
    </w:rPr>
  </w:style>
  <w:style w:type="table" w:styleId="9">
    <w:name w:val="Table Grid"/>
    <w:basedOn w:val="8"/>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99"/>
  </w:style>
  <w:style w:type="character" w:styleId="12">
    <w:name w:val="Hyperlink"/>
    <w:basedOn w:val="10"/>
    <w:uiPriority w:val="99"/>
    <w:rPr>
      <w:color w:val="0000FF"/>
      <w:u w:val="single"/>
    </w:rPr>
  </w:style>
  <w:style w:type="character" w:customStyle="1" w:styleId="13">
    <w:name w:val="Body Text Char"/>
    <w:basedOn w:val="10"/>
    <w:link w:val="2"/>
    <w:locked/>
    <w:uiPriority w:val="99"/>
    <w:rPr>
      <w:rFonts w:ascii="Arial" w:hAnsi="Arial" w:cs="Arial"/>
      <w:b/>
      <w:bCs/>
      <w:sz w:val="24"/>
      <w:szCs w:val="24"/>
    </w:rPr>
  </w:style>
  <w:style w:type="character" w:customStyle="1" w:styleId="14">
    <w:name w:val="Date Char"/>
    <w:basedOn w:val="10"/>
    <w:link w:val="3"/>
    <w:locked/>
    <w:uiPriority w:val="99"/>
    <w:rPr>
      <w:rFonts w:ascii="Calibri" w:hAnsi="Calibri" w:cs="Calibri"/>
      <w:kern w:val="2"/>
      <w:sz w:val="21"/>
      <w:szCs w:val="21"/>
    </w:rPr>
  </w:style>
  <w:style w:type="character" w:customStyle="1" w:styleId="15">
    <w:name w:val="Balloon Text Char"/>
    <w:basedOn w:val="10"/>
    <w:link w:val="4"/>
    <w:semiHidden/>
    <w:locked/>
    <w:uiPriority w:val="99"/>
    <w:rPr>
      <w:rFonts w:ascii="Calibri" w:hAnsi="Calibri" w:cs="Calibri"/>
      <w:sz w:val="18"/>
      <w:szCs w:val="18"/>
    </w:rPr>
  </w:style>
  <w:style w:type="character" w:customStyle="1" w:styleId="16">
    <w:name w:val="Footer Char"/>
    <w:basedOn w:val="10"/>
    <w:link w:val="5"/>
    <w:semiHidden/>
    <w:locked/>
    <w:uiPriority w:val="99"/>
    <w:rPr>
      <w:rFonts w:ascii="Calibri" w:hAnsi="Calibri" w:cs="Calibri"/>
      <w:sz w:val="18"/>
      <w:szCs w:val="18"/>
    </w:rPr>
  </w:style>
  <w:style w:type="character" w:customStyle="1" w:styleId="17">
    <w:name w:val="Header Char"/>
    <w:basedOn w:val="10"/>
    <w:link w:val="6"/>
    <w:locked/>
    <w:uiPriority w:val="99"/>
    <w:rPr>
      <w:rFonts w:ascii="Calibri" w:hAnsi="Calibri" w:cs="Calibri"/>
      <w:kern w:val="2"/>
      <w:sz w:val="18"/>
      <w:szCs w:val="18"/>
    </w:rPr>
  </w:style>
  <w:style w:type="paragraph" w:customStyle="1" w:styleId="18">
    <w:name w:val="Default"/>
    <w:uiPriority w:val="99"/>
    <w:pPr>
      <w:widowControl w:val="0"/>
      <w:autoSpaceDE w:val="0"/>
      <w:autoSpaceDN w:val="0"/>
      <w:adjustRightInd w:val="0"/>
    </w:pPr>
    <w:rPr>
      <w:rFonts w:ascii="MS Mincho" w:hAnsi="Calibri" w:eastAsia="MS Mincho" w:cs="MS Mincho"/>
      <w:color w:val="000000"/>
      <w:kern w:val="0"/>
      <w:sz w:val="24"/>
      <w:szCs w:val="24"/>
      <w:lang w:val="en-US" w:eastAsia="zh-CN" w:bidi="ar-SA"/>
    </w:rPr>
  </w:style>
  <w:style w:type="paragraph" w:customStyle="1" w:styleId="19">
    <w:name w:val="Char"/>
    <w:basedOn w:val="1"/>
    <w:uiPriority w:val="99"/>
    <w:rPr>
      <w:rFonts w:ascii="Times New Roman" w:hAnsi="Times New Roman" w:cs="Times New Roman"/>
    </w:rPr>
  </w:style>
  <w:style w:type="paragraph" w:customStyle="1" w:styleId="20">
    <w:name w:val="style187"/>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21">
    <w:name w:val="style2"/>
    <w:basedOn w:val="10"/>
    <w:uiPriority w:val="99"/>
  </w:style>
  <w:style w:type="paragraph" w:customStyle="1" w:styleId="22">
    <w:name w:val="Char Char Char Char Char Char"/>
    <w:basedOn w:val="1"/>
    <w:uiPriority w:val="99"/>
    <w:pPr>
      <w:tabs>
        <w:tab w:val="left" w:pos="425"/>
      </w:tabs>
      <w:ind w:left="425" w:hanging="425"/>
    </w:pPr>
    <w:rPr>
      <w:rFonts w:ascii="Times New Roman" w:hAnsi="Times New Roman" w:eastAsia="仿宋_GB2312" w:cs="Times New Roman"/>
      <w:kern w:val="24"/>
      <w:sz w:val="24"/>
      <w:szCs w:val="24"/>
    </w:rPr>
  </w:style>
  <w:style w:type="paragraph" w:customStyle="1" w:styleId="23">
    <w:name w:val="列出段落1"/>
    <w:basedOn w:val="1"/>
    <w:uiPriority w:val="99"/>
    <w:pPr>
      <w:ind w:firstLine="420" w:firstLineChars="200"/>
    </w:pPr>
  </w:style>
  <w:style w:type="paragraph" w:customStyle="1" w:styleId="24">
    <w:name w:val="Char Char Char Char Char Char1"/>
    <w:basedOn w:val="1"/>
    <w:uiPriority w:val="99"/>
    <w:pPr>
      <w:tabs>
        <w:tab w:val="left" w:pos="425"/>
      </w:tabs>
      <w:ind w:left="425" w:hanging="425"/>
    </w:pPr>
    <w:rPr>
      <w:rFonts w:ascii="Times New Roman" w:hAnsi="Times New Roman" w:eastAsia="仿宋_GB2312" w:cs="Times New Roman"/>
      <w:kern w:val="24"/>
      <w:sz w:val="24"/>
      <w:szCs w:val="24"/>
    </w:rPr>
  </w:style>
  <w:style w:type="character" w:customStyle="1" w:styleId="25">
    <w:name w:val="NormalCharacter"/>
    <w:semiHidden/>
    <w:uiPriority w:val="99"/>
  </w:style>
  <w:style w:type="paragraph" w:customStyle="1" w:styleId="26">
    <w:name w:val="BodyText1I2"/>
    <w:basedOn w:val="1"/>
    <w:uiPriority w:val="99"/>
    <w:pPr>
      <w:widowControl/>
      <w:spacing w:after="120"/>
      <w:ind w:left="420" w:leftChars="200" w:firstLine="420" w:firstLineChars="200"/>
      <w:textAlignment w:val="baseline"/>
    </w:pPr>
  </w:style>
  <w:style w:type="paragraph"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SDWM</Company>
  <Pages>8</Pages>
  <Words>373</Words>
  <Characters>2132</Characters>
  <Lines>0</Lines>
  <Paragraphs>0</Paragraphs>
  <TotalTime>12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2020-04-15T08:54:00Z</dcterms:created>
  <dc:creator>SDWM</dc:creator>
  <cp:lastModifiedBy>身边有你81</cp:lastModifiedBy>
  <cp:lastPrinted>2020-04-15T07:16:00Z</cp:lastPrinted>
  <dcterms:modified xsi:type="dcterms:W3CDTF">2021-04-27T07:20:41Z</dcterms:modified>
  <dc:title>3月18日，山东省政府驻日本经贸代表处首席代表郭全涛带领日本亚洲投资株式会社来青考察，客人此次来访目的：1、与我市大企业或政府投资公司合作，成立创业基金；2、考察西海岸投资环境和发展情况；3、希望能有具体项目的洽谈和实质性洽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B138A909DA8647BC8A9AEDE1B17E8B90</vt:lpwstr>
  </property>
  <property fmtid="{D5CDD505-2E9C-101B-9397-08002B2CF9AE}" pid="4" name="KSOSaveFontToCloudKey">
    <vt:lpwstr>238150763_cloud</vt:lpwstr>
  </property>
</Properties>
</file>