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30" w:rsidRPr="000174A5" w:rsidRDefault="00310C30" w:rsidP="00310C30">
      <w:pPr>
        <w:adjustRightInd/>
        <w:snapToGrid/>
        <w:spacing w:after="0" w:line="560" w:lineRule="exact"/>
        <w:rPr>
          <w:rFonts w:ascii="黑体" w:eastAsia="黑体" w:hAnsi="黑体"/>
          <w:bCs/>
          <w:kern w:val="2"/>
          <w:sz w:val="32"/>
          <w:szCs w:val="32"/>
        </w:rPr>
      </w:pPr>
      <w:r w:rsidRPr="000174A5">
        <w:rPr>
          <w:rFonts w:ascii="黑体" w:eastAsia="黑体" w:hAnsi="黑体" w:hint="eastAsia"/>
          <w:bCs/>
          <w:kern w:val="2"/>
          <w:sz w:val="32"/>
          <w:szCs w:val="32"/>
        </w:rPr>
        <w:t>附件</w:t>
      </w:r>
      <w:r w:rsidRPr="000174A5">
        <w:rPr>
          <w:rFonts w:ascii="黑体" w:eastAsia="黑体" w:hAnsi="黑体"/>
          <w:bCs/>
          <w:kern w:val="2"/>
          <w:sz w:val="32"/>
          <w:szCs w:val="32"/>
        </w:rPr>
        <w:t>1</w:t>
      </w:r>
    </w:p>
    <w:p w:rsidR="00310C30" w:rsidRPr="000174A5" w:rsidRDefault="00310C30" w:rsidP="00310C30">
      <w:pPr>
        <w:adjustRightInd/>
        <w:snapToGrid/>
        <w:spacing w:after="0" w:line="560" w:lineRule="exact"/>
        <w:jc w:val="center"/>
        <w:rPr>
          <w:rFonts w:ascii="方正小标宋简体" w:eastAsia="方正小标宋简体" w:hAnsiTheme="minorHAnsi"/>
          <w:b/>
          <w:bCs/>
          <w:kern w:val="2"/>
          <w:sz w:val="44"/>
          <w:szCs w:val="44"/>
        </w:rPr>
      </w:pPr>
    </w:p>
    <w:p w:rsidR="00310C30" w:rsidRPr="000174A5" w:rsidRDefault="00310C30" w:rsidP="00310C30">
      <w:pPr>
        <w:adjustRightInd/>
        <w:snapToGrid/>
        <w:spacing w:after="0" w:line="560" w:lineRule="exact"/>
        <w:jc w:val="center"/>
        <w:rPr>
          <w:rFonts w:ascii="方正小标宋简体" w:eastAsia="方正小标宋简体" w:hAnsiTheme="minorHAnsi"/>
          <w:b/>
          <w:bCs/>
          <w:kern w:val="2"/>
          <w:sz w:val="44"/>
          <w:szCs w:val="44"/>
        </w:rPr>
      </w:pPr>
      <w:r w:rsidRPr="000174A5">
        <w:rPr>
          <w:rFonts w:ascii="方正小标宋简体" w:eastAsia="方正小标宋简体" w:hAnsiTheme="minorHAnsi" w:hint="eastAsia"/>
          <w:b/>
          <w:bCs/>
          <w:kern w:val="2"/>
          <w:sz w:val="44"/>
          <w:szCs w:val="44"/>
        </w:rPr>
        <w:t>“文化馆事业高质量发展研究计划”</w:t>
      </w:r>
    </w:p>
    <w:p w:rsidR="00310C30" w:rsidRPr="000174A5" w:rsidRDefault="00310C30" w:rsidP="00310C30">
      <w:pPr>
        <w:adjustRightInd/>
        <w:snapToGrid/>
        <w:spacing w:after="0" w:line="560" w:lineRule="exact"/>
        <w:jc w:val="center"/>
        <w:rPr>
          <w:rFonts w:ascii="方正小标宋简体" w:eastAsia="方正小标宋简体" w:hAnsiTheme="minorHAnsi"/>
          <w:b/>
          <w:bCs/>
          <w:kern w:val="2"/>
          <w:sz w:val="44"/>
          <w:szCs w:val="44"/>
        </w:rPr>
      </w:pPr>
      <w:r w:rsidRPr="000174A5">
        <w:rPr>
          <w:rFonts w:ascii="方正小标宋简体" w:eastAsia="方正小标宋简体" w:hAnsiTheme="minorHAnsi"/>
          <w:b/>
          <w:bCs/>
          <w:kern w:val="2"/>
          <w:sz w:val="44"/>
          <w:szCs w:val="44"/>
        </w:rPr>
        <w:t>2020</w:t>
      </w:r>
      <w:r w:rsidRPr="000174A5">
        <w:rPr>
          <w:rFonts w:ascii="方正小标宋简体" w:eastAsia="方正小标宋简体" w:hAnsiTheme="minorHAnsi" w:hint="eastAsia"/>
          <w:b/>
          <w:bCs/>
          <w:kern w:val="2"/>
          <w:sz w:val="44"/>
          <w:szCs w:val="44"/>
        </w:rPr>
        <w:t>年度课题研究项目申报指南</w:t>
      </w:r>
    </w:p>
    <w:p w:rsidR="00310C30" w:rsidRPr="000174A5" w:rsidRDefault="00310C30" w:rsidP="00310C30">
      <w:pPr>
        <w:adjustRightInd/>
        <w:snapToGrid/>
        <w:spacing w:after="0" w:line="560" w:lineRule="exact"/>
        <w:ind w:firstLineChars="200" w:firstLine="640"/>
        <w:rPr>
          <w:rFonts w:ascii="仿宋_GB2312" w:eastAsia="仿宋_GB2312" w:hAnsiTheme="minorHAnsi"/>
          <w:kern w:val="2"/>
          <w:sz w:val="32"/>
          <w:szCs w:val="32"/>
        </w:rPr>
      </w:pPr>
    </w:p>
    <w:p w:rsidR="00310C30" w:rsidRPr="000174A5" w:rsidRDefault="00310C30" w:rsidP="00310C30">
      <w:pPr>
        <w:adjustRightInd/>
        <w:snapToGrid/>
        <w:spacing w:after="0" w:line="560" w:lineRule="exact"/>
        <w:ind w:firstLineChars="200" w:firstLine="640"/>
        <w:rPr>
          <w:rFonts w:ascii="仿宋_GB2312" w:eastAsia="仿宋_GB2312" w:hAnsiTheme="minorHAnsi"/>
          <w:kern w:val="2"/>
          <w:sz w:val="32"/>
          <w:szCs w:val="32"/>
        </w:rPr>
      </w:pPr>
      <w:r w:rsidRPr="000174A5">
        <w:rPr>
          <w:rFonts w:ascii="仿宋_GB2312" w:eastAsia="仿宋_GB2312" w:hAnsiTheme="minorHAnsi" w:hint="eastAsia"/>
          <w:kern w:val="2"/>
          <w:sz w:val="32"/>
          <w:szCs w:val="32"/>
        </w:rPr>
        <w:t>以下所列选题均为方向性、指导性选题，申报单位可以据此自行设计具体题目，也可对选题的文字表述做出适当修改，选择不同的研究角度和侧重点开展研究。</w:t>
      </w:r>
    </w:p>
    <w:p w:rsidR="00310C30" w:rsidRPr="000174A5" w:rsidRDefault="00310C30" w:rsidP="00310C30">
      <w:pPr>
        <w:adjustRightInd/>
        <w:snapToGrid/>
        <w:spacing w:after="0" w:line="560" w:lineRule="exact"/>
        <w:ind w:firstLineChars="200" w:firstLine="640"/>
        <w:rPr>
          <w:rFonts w:ascii="仿宋_GB2312" w:eastAsia="仿宋_GB2312" w:hAnsiTheme="minorHAnsi"/>
          <w:kern w:val="2"/>
          <w:sz w:val="32"/>
          <w:szCs w:val="32"/>
        </w:rPr>
      </w:pPr>
      <w:r w:rsidRPr="000174A5">
        <w:rPr>
          <w:rFonts w:ascii="仿宋_GB2312" w:eastAsia="仿宋_GB2312" w:hAnsiTheme="minorHAnsi" w:hint="eastAsia"/>
          <w:kern w:val="2"/>
          <w:sz w:val="32"/>
          <w:szCs w:val="32"/>
        </w:rPr>
        <w:t>（一）</w:t>
      </w:r>
      <w:r w:rsidRPr="000174A5">
        <w:rPr>
          <w:rFonts w:ascii="仿宋_GB2312" w:eastAsia="仿宋_GB2312" w:hAnsiTheme="minorHAnsi" w:hint="eastAsia"/>
          <w:b/>
          <w:kern w:val="2"/>
          <w:sz w:val="32"/>
          <w:szCs w:val="32"/>
        </w:rPr>
        <w:t>青年项目指导性选题</w:t>
      </w:r>
    </w:p>
    <w:p w:rsidR="00310C30" w:rsidRPr="000174A5" w:rsidRDefault="00310C30" w:rsidP="00310C30">
      <w:pPr>
        <w:pStyle w:val="a6"/>
        <w:numPr>
          <w:ilvl w:val="0"/>
          <w:numId w:val="1"/>
        </w:numPr>
        <w:spacing w:line="560" w:lineRule="exact"/>
        <w:ind w:left="5" w:firstLineChars="0" w:firstLine="655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中国文化馆发展演进历程</w:t>
      </w:r>
    </w:p>
    <w:p w:rsidR="00310C30" w:rsidRPr="000174A5" w:rsidRDefault="00310C30" w:rsidP="00310C30">
      <w:pPr>
        <w:pStyle w:val="a6"/>
        <w:numPr>
          <w:ilvl w:val="0"/>
          <w:numId w:val="1"/>
        </w:numPr>
        <w:spacing w:line="560" w:lineRule="exact"/>
        <w:ind w:left="5" w:firstLineChars="0" w:firstLine="655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文化馆发展的国际经验借鉴</w:t>
      </w:r>
    </w:p>
    <w:p w:rsidR="00310C30" w:rsidRPr="000174A5" w:rsidRDefault="00310C30" w:rsidP="00310C30">
      <w:pPr>
        <w:pStyle w:val="a6"/>
        <w:numPr>
          <w:ilvl w:val="0"/>
          <w:numId w:val="1"/>
        </w:numPr>
        <w:spacing w:line="560" w:lineRule="exact"/>
        <w:ind w:left="5" w:firstLineChars="0" w:firstLine="655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优秀传统文化的创造性转化和创新性发展</w:t>
      </w:r>
    </w:p>
    <w:p w:rsidR="00310C30" w:rsidRPr="000174A5" w:rsidRDefault="00310C30" w:rsidP="00310C30">
      <w:pPr>
        <w:pStyle w:val="a6"/>
        <w:numPr>
          <w:ilvl w:val="0"/>
          <w:numId w:val="1"/>
        </w:numPr>
        <w:spacing w:line="560" w:lineRule="exact"/>
        <w:ind w:left="5" w:firstLineChars="0" w:firstLine="655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文化馆服务空间的提档升级</w:t>
      </w:r>
    </w:p>
    <w:p w:rsidR="00310C30" w:rsidRPr="000174A5" w:rsidRDefault="00310C30" w:rsidP="00310C30">
      <w:pPr>
        <w:pStyle w:val="a6"/>
        <w:numPr>
          <w:ilvl w:val="0"/>
          <w:numId w:val="1"/>
        </w:numPr>
        <w:spacing w:line="560" w:lineRule="exact"/>
        <w:ind w:left="5" w:firstLineChars="0" w:firstLine="655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文化馆行业标准化建设</w:t>
      </w:r>
    </w:p>
    <w:p w:rsidR="00310C30" w:rsidRPr="00315F72" w:rsidRDefault="00310C30" w:rsidP="00310C30">
      <w:pPr>
        <w:pStyle w:val="a6"/>
        <w:numPr>
          <w:ilvl w:val="0"/>
          <w:numId w:val="1"/>
        </w:numPr>
        <w:spacing w:line="560" w:lineRule="exact"/>
        <w:ind w:left="5" w:firstLineChars="0" w:firstLine="655"/>
        <w:rPr>
          <w:rFonts w:ascii="仿宋_GB2312" w:eastAsia="仿宋_GB2312"/>
          <w:w w:val="80"/>
          <w:sz w:val="32"/>
          <w:szCs w:val="32"/>
        </w:rPr>
      </w:pPr>
      <w:r w:rsidRPr="00315F72">
        <w:rPr>
          <w:rFonts w:ascii="仿宋_GB2312" w:eastAsia="仿宋_GB2312" w:hint="eastAsia"/>
          <w:w w:val="80"/>
          <w:sz w:val="32"/>
          <w:szCs w:val="32"/>
        </w:rPr>
        <w:t>地方性基本公共文化服务实施标准</w:t>
      </w:r>
      <w:r w:rsidRPr="00315F72">
        <w:rPr>
          <w:rFonts w:ascii="仿宋_GB2312" w:eastAsia="仿宋_GB2312"/>
          <w:w w:val="80"/>
          <w:sz w:val="32"/>
          <w:szCs w:val="32"/>
        </w:rPr>
        <w:t>/</w:t>
      </w:r>
      <w:r w:rsidRPr="00315F72">
        <w:rPr>
          <w:rFonts w:ascii="仿宋_GB2312" w:eastAsia="仿宋_GB2312" w:hint="eastAsia"/>
          <w:w w:val="80"/>
          <w:sz w:val="32"/>
          <w:szCs w:val="32"/>
        </w:rPr>
        <w:t>目录与文化馆基本服务</w:t>
      </w:r>
    </w:p>
    <w:p w:rsidR="00310C30" w:rsidRPr="000174A5" w:rsidRDefault="00310C30" w:rsidP="00310C30">
      <w:pPr>
        <w:pStyle w:val="a6"/>
        <w:numPr>
          <w:ilvl w:val="0"/>
          <w:numId w:val="1"/>
        </w:numPr>
        <w:spacing w:line="560" w:lineRule="exact"/>
        <w:ind w:left="5" w:firstLineChars="0" w:firstLine="655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基层文化馆（站）社会化运营管理</w:t>
      </w:r>
    </w:p>
    <w:p w:rsidR="00310C30" w:rsidRPr="000174A5" w:rsidRDefault="00310C30" w:rsidP="00310C30">
      <w:pPr>
        <w:pStyle w:val="a6"/>
        <w:numPr>
          <w:ilvl w:val="0"/>
          <w:numId w:val="1"/>
        </w:numPr>
        <w:spacing w:line="560" w:lineRule="exact"/>
        <w:ind w:left="5" w:firstLineChars="0" w:firstLine="655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政府购买文化馆（站）服务</w:t>
      </w:r>
    </w:p>
    <w:p w:rsidR="00310C30" w:rsidRPr="000174A5" w:rsidRDefault="00310C30" w:rsidP="00310C30">
      <w:pPr>
        <w:pStyle w:val="a6"/>
        <w:numPr>
          <w:ilvl w:val="0"/>
          <w:numId w:val="1"/>
        </w:numPr>
        <w:spacing w:line="560" w:lineRule="exact"/>
        <w:ind w:left="5" w:firstLineChars="0" w:firstLine="655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文化馆（站）志愿服务常态化机制与创新实践</w:t>
      </w:r>
    </w:p>
    <w:p w:rsidR="00310C30" w:rsidRPr="000174A5" w:rsidRDefault="00310C30" w:rsidP="00310C30">
      <w:pPr>
        <w:pStyle w:val="a6"/>
        <w:numPr>
          <w:ilvl w:val="0"/>
          <w:numId w:val="1"/>
        </w:numPr>
        <w:spacing w:line="560" w:lineRule="exact"/>
        <w:ind w:left="5" w:firstLineChars="0" w:firstLine="655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文化馆服务联盟</w:t>
      </w:r>
    </w:p>
    <w:p w:rsidR="00310C30" w:rsidRPr="000174A5" w:rsidRDefault="00310C30" w:rsidP="00310C30">
      <w:pPr>
        <w:pStyle w:val="a6"/>
        <w:numPr>
          <w:ilvl w:val="0"/>
          <w:numId w:val="1"/>
        </w:numPr>
        <w:spacing w:line="560" w:lineRule="exact"/>
        <w:ind w:left="5" w:firstLineChars="0" w:firstLine="655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文化馆法人治理结构改革</w:t>
      </w:r>
    </w:p>
    <w:p w:rsidR="00310C30" w:rsidRPr="000174A5" w:rsidRDefault="00310C30" w:rsidP="00310C30">
      <w:pPr>
        <w:pStyle w:val="a6"/>
        <w:numPr>
          <w:ilvl w:val="0"/>
          <w:numId w:val="1"/>
        </w:numPr>
        <w:spacing w:line="560" w:lineRule="exact"/>
        <w:ind w:left="5" w:firstLineChars="0" w:firstLine="655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文化馆服务效能评价</w:t>
      </w:r>
    </w:p>
    <w:p w:rsidR="00310C30" w:rsidRPr="000174A5" w:rsidRDefault="00310C30" w:rsidP="00310C30">
      <w:pPr>
        <w:pStyle w:val="a6"/>
        <w:numPr>
          <w:ilvl w:val="0"/>
          <w:numId w:val="1"/>
        </w:numPr>
        <w:spacing w:line="560" w:lineRule="exact"/>
        <w:ind w:left="5" w:firstLineChars="0" w:firstLine="655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文化馆常态化危机应对机制</w:t>
      </w:r>
    </w:p>
    <w:p w:rsidR="00310C30" w:rsidRPr="000174A5" w:rsidRDefault="00310C30" w:rsidP="00310C30">
      <w:pPr>
        <w:pStyle w:val="a6"/>
        <w:numPr>
          <w:ilvl w:val="0"/>
          <w:numId w:val="1"/>
        </w:numPr>
        <w:spacing w:line="560" w:lineRule="exact"/>
        <w:ind w:left="5" w:firstLineChars="0" w:firstLine="655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文化馆数字资源建设</w:t>
      </w:r>
    </w:p>
    <w:p w:rsidR="00310C30" w:rsidRPr="000174A5" w:rsidRDefault="00310C30" w:rsidP="00310C30">
      <w:pPr>
        <w:pStyle w:val="a6"/>
        <w:numPr>
          <w:ilvl w:val="0"/>
          <w:numId w:val="1"/>
        </w:numPr>
        <w:spacing w:line="560" w:lineRule="exact"/>
        <w:ind w:left="5" w:firstLineChars="0" w:firstLine="655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文化馆线上服务平台建设与利用</w:t>
      </w:r>
    </w:p>
    <w:p w:rsidR="00310C30" w:rsidRPr="000174A5" w:rsidRDefault="00310C30" w:rsidP="00310C30">
      <w:pPr>
        <w:pStyle w:val="a6"/>
        <w:numPr>
          <w:ilvl w:val="0"/>
          <w:numId w:val="1"/>
        </w:numPr>
        <w:spacing w:line="560" w:lineRule="exact"/>
        <w:ind w:left="5" w:firstLineChars="0" w:firstLine="655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lastRenderedPageBreak/>
        <w:t>文化馆服务的新媒体应用</w:t>
      </w:r>
    </w:p>
    <w:p w:rsidR="00310C30" w:rsidRPr="000174A5" w:rsidRDefault="00310C30" w:rsidP="00310C30">
      <w:pPr>
        <w:pStyle w:val="a6"/>
        <w:numPr>
          <w:ilvl w:val="0"/>
          <w:numId w:val="1"/>
        </w:numPr>
        <w:spacing w:line="560" w:lineRule="exact"/>
        <w:ind w:left="5" w:firstLineChars="0" w:firstLine="655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文化馆智慧化服务空间建设</w:t>
      </w:r>
    </w:p>
    <w:p w:rsidR="00310C30" w:rsidRPr="000174A5" w:rsidRDefault="00310C30" w:rsidP="00310C30">
      <w:pPr>
        <w:pStyle w:val="a6"/>
        <w:numPr>
          <w:ilvl w:val="0"/>
          <w:numId w:val="1"/>
        </w:numPr>
        <w:spacing w:line="560" w:lineRule="exact"/>
        <w:ind w:left="5" w:firstLineChars="0" w:firstLine="655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文化馆利用者个人信息保护</w:t>
      </w:r>
    </w:p>
    <w:p w:rsidR="00310C30" w:rsidRPr="000174A5" w:rsidRDefault="00310C30" w:rsidP="00310C30">
      <w:pPr>
        <w:pStyle w:val="a6"/>
        <w:numPr>
          <w:ilvl w:val="0"/>
          <w:numId w:val="1"/>
        </w:numPr>
        <w:spacing w:line="560" w:lineRule="exact"/>
        <w:ind w:left="5" w:firstLineChars="0" w:firstLine="655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文化馆服务与旅游公共服务融合发展</w:t>
      </w:r>
    </w:p>
    <w:p w:rsidR="00310C30" w:rsidRPr="000174A5" w:rsidRDefault="00310C30" w:rsidP="00310C30">
      <w:pPr>
        <w:pStyle w:val="a6"/>
        <w:numPr>
          <w:ilvl w:val="0"/>
          <w:numId w:val="1"/>
        </w:numPr>
        <w:spacing w:line="560" w:lineRule="exact"/>
        <w:ind w:left="5" w:firstLineChars="0" w:firstLine="655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区域一体化背景下的文化馆服务</w:t>
      </w:r>
    </w:p>
    <w:p w:rsidR="00310C30" w:rsidRPr="000174A5" w:rsidRDefault="00310C30" w:rsidP="00310C30">
      <w:pPr>
        <w:pStyle w:val="a6"/>
        <w:numPr>
          <w:ilvl w:val="0"/>
          <w:numId w:val="1"/>
        </w:numPr>
        <w:spacing w:line="560" w:lineRule="exact"/>
        <w:ind w:left="5" w:firstLineChars="0" w:firstLine="655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文化馆（站）人才队伍建设</w:t>
      </w:r>
    </w:p>
    <w:p w:rsidR="00310C30" w:rsidRPr="000174A5" w:rsidRDefault="00310C30" w:rsidP="00310C30">
      <w:pPr>
        <w:pStyle w:val="a6"/>
        <w:numPr>
          <w:ilvl w:val="0"/>
          <w:numId w:val="1"/>
        </w:numPr>
        <w:spacing w:line="560" w:lineRule="exact"/>
        <w:ind w:left="5" w:firstLineChars="0" w:firstLine="655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文化馆的国际交流及对港澳台文化交流</w:t>
      </w:r>
    </w:p>
    <w:p w:rsidR="00310C30" w:rsidRPr="000174A5" w:rsidRDefault="00310C30" w:rsidP="00310C30">
      <w:pPr>
        <w:spacing w:after="0" w:line="560" w:lineRule="exact"/>
        <w:rPr>
          <w:rFonts w:ascii="仿宋_GB2312" w:eastAsia="仿宋_GB2312" w:hAnsiTheme="minorHAnsi"/>
          <w:b/>
          <w:kern w:val="2"/>
          <w:sz w:val="32"/>
          <w:szCs w:val="32"/>
        </w:rPr>
      </w:pPr>
      <w:r w:rsidRPr="000174A5">
        <w:rPr>
          <w:rFonts w:ascii="仿宋_GB2312" w:eastAsia="仿宋_GB2312" w:hAnsiTheme="minorHAnsi"/>
          <w:b/>
          <w:kern w:val="2"/>
          <w:sz w:val="32"/>
          <w:szCs w:val="32"/>
        </w:rPr>
        <w:t xml:space="preserve">     </w:t>
      </w:r>
      <w:r w:rsidRPr="000174A5">
        <w:rPr>
          <w:rFonts w:ascii="仿宋_GB2312" w:eastAsia="仿宋_GB2312" w:hAnsiTheme="minorHAnsi" w:hint="eastAsia"/>
          <w:b/>
          <w:kern w:val="2"/>
          <w:sz w:val="32"/>
          <w:szCs w:val="32"/>
        </w:rPr>
        <w:t>（二）重点项目指导性选题</w:t>
      </w:r>
    </w:p>
    <w:p w:rsidR="00310C30" w:rsidRPr="000174A5" w:rsidRDefault="00310C30" w:rsidP="00310C30">
      <w:pPr>
        <w:pStyle w:val="a6"/>
        <w:numPr>
          <w:ilvl w:val="0"/>
          <w:numId w:val="2"/>
        </w:numPr>
        <w:spacing w:line="560" w:lineRule="exact"/>
        <w:ind w:leftChars="193" w:firstLineChars="73" w:firstLine="234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文化馆的职业使命与社会功能</w:t>
      </w:r>
    </w:p>
    <w:p w:rsidR="00310C30" w:rsidRPr="000174A5" w:rsidRDefault="00310C30" w:rsidP="00310C30">
      <w:pPr>
        <w:pStyle w:val="a6"/>
        <w:numPr>
          <w:ilvl w:val="0"/>
          <w:numId w:val="2"/>
        </w:numPr>
        <w:spacing w:line="560" w:lineRule="exact"/>
        <w:ind w:leftChars="193" w:firstLineChars="73" w:firstLine="234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公共文化服务体系中的文化馆</w:t>
      </w:r>
    </w:p>
    <w:p w:rsidR="00310C30" w:rsidRPr="000174A5" w:rsidRDefault="00310C30" w:rsidP="00310C30">
      <w:pPr>
        <w:pStyle w:val="a6"/>
        <w:numPr>
          <w:ilvl w:val="0"/>
          <w:numId w:val="2"/>
        </w:numPr>
        <w:spacing w:line="560" w:lineRule="exact"/>
        <w:ind w:leftChars="193" w:firstLineChars="73" w:firstLine="234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文化馆贯彻落实《公共文化服务保障法》的实践</w:t>
      </w:r>
    </w:p>
    <w:p w:rsidR="00310C30" w:rsidRPr="000174A5" w:rsidRDefault="00310C30" w:rsidP="00310C30">
      <w:pPr>
        <w:pStyle w:val="a6"/>
        <w:numPr>
          <w:ilvl w:val="0"/>
          <w:numId w:val="2"/>
        </w:numPr>
        <w:spacing w:line="560" w:lineRule="exact"/>
        <w:ind w:leftChars="193" w:firstLineChars="73" w:firstLine="234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公共文化法律制度体系建设中的文化馆</w:t>
      </w:r>
    </w:p>
    <w:p w:rsidR="00310C30" w:rsidRPr="000174A5" w:rsidRDefault="00310C30" w:rsidP="00310C30">
      <w:pPr>
        <w:pStyle w:val="a6"/>
        <w:numPr>
          <w:ilvl w:val="0"/>
          <w:numId w:val="2"/>
        </w:numPr>
        <w:spacing w:line="560" w:lineRule="exact"/>
        <w:ind w:leftChars="193" w:firstLineChars="73" w:firstLine="234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提升文化馆（站）服务的覆盖面和实效性</w:t>
      </w:r>
    </w:p>
    <w:p w:rsidR="00310C30" w:rsidRPr="00222C70" w:rsidRDefault="00310C30" w:rsidP="00310C30">
      <w:pPr>
        <w:pStyle w:val="a6"/>
        <w:numPr>
          <w:ilvl w:val="0"/>
          <w:numId w:val="2"/>
        </w:numPr>
        <w:spacing w:line="560" w:lineRule="exact"/>
        <w:ind w:leftChars="193" w:firstLineChars="73" w:firstLine="234"/>
        <w:rPr>
          <w:rFonts w:ascii="仿宋_GB2312" w:eastAsia="仿宋_GB2312"/>
          <w:sz w:val="32"/>
          <w:szCs w:val="32"/>
        </w:rPr>
      </w:pPr>
      <w:r w:rsidRPr="00222C70">
        <w:rPr>
          <w:rFonts w:ascii="仿宋_GB2312" w:eastAsia="仿宋_GB2312" w:hint="eastAsia"/>
          <w:sz w:val="32"/>
          <w:szCs w:val="32"/>
        </w:rPr>
        <w:t>文化馆业务规范</w:t>
      </w:r>
    </w:p>
    <w:p w:rsidR="00310C30" w:rsidRPr="000174A5" w:rsidRDefault="00310C30" w:rsidP="00310C30">
      <w:pPr>
        <w:pStyle w:val="a6"/>
        <w:numPr>
          <w:ilvl w:val="0"/>
          <w:numId w:val="2"/>
        </w:numPr>
        <w:spacing w:line="560" w:lineRule="exact"/>
        <w:ind w:leftChars="193" w:firstLineChars="73" w:firstLine="234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文化馆的基本服务与非基本服务</w:t>
      </w:r>
    </w:p>
    <w:p w:rsidR="00310C30" w:rsidRPr="000174A5" w:rsidRDefault="00310C30" w:rsidP="00310C30">
      <w:pPr>
        <w:pStyle w:val="a6"/>
        <w:numPr>
          <w:ilvl w:val="0"/>
          <w:numId w:val="2"/>
        </w:numPr>
        <w:spacing w:line="560" w:lineRule="exact"/>
        <w:ind w:leftChars="193" w:firstLineChars="73" w:firstLine="234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文化馆服务社会化发展</w:t>
      </w:r>
    </w:p>
    <w:p w:rsidR="00310C30" w:rsidRPr="000174A5" w:rsidRDefault="00310C30" w:rsidP="00310C30">
      <w:pPr>
        <w:pStyle w:val="a6"/>
        <w:numPr>
          <w:ilvl w:val="0"/>
          <w:numId w:val="2"/>
        </w:numPr>
        <w:spacing w:line="560" w:lineRule="exact"/>
        <w:ind w:leftChars="193" w:firstLineChars="73" w:firstLine="234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文化馆总分馆制</w:t>
      </w:r>
    </w:p>
    <w:p w:rsidR="00310C30" w:rsidRPr="000174A5" w:rsidRDefault="00310C30" w:rsidP="00310C30">
      <w:pPr>
        <w:pStyle w:val="a6"/>
        <w:numPr>
          <w:ilvl w:val="0"/>
          <w:numId w:val="2"/>
        </w:numPr>
        <w:spacing w:line="560" w:lineRule="exact"/>
        <w:ind w:leftChars="193" w:firstLineChars="73" w:firstLine="234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文化馆提升服务效能的创新实践</w:t>
      </w:r>
    </w:p>
    <w:p w:rsidR="00310C30" w:rsidRPr="000174A5" w:rsidRDefault="00310C30" w:rsidP="00310C30">
      <w:pPr>
        <w:pStyle w:val="a6"/>
        <w:numPr>
          <w:ilvl w:val="0"/>
          <w:numId w:val="2"/>
        </w:numPr>
        <w:spacing w:line="560" w:lineRule="exact"/>
        <w:ind w:leftChars="193" w:firstLineChars="73" w:firstLine="234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全民艺术普及慕课建设</w:t>
      </w:r>
    </w:p>
    <w:p w:rsidR="00310C30" w:rsidRPr="000174A5" w:rsidRDefault="00310C30" w:rsidP="00310C30">
      <w:pPr>
        <w:pStyle w:val="a6"/>
        <w:numPr>
          <w:ilvl w:val="0"/>
          <w:numId w:val="2"/>
        </w:numPr>
        <w:spacing w:line="560" w:lineRule="exact"/>
        <w:ind w:leftChars="193" w:firstLineChars="73" w:firstLine="234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文化馆服务线上线下相结合</w:t>
      </w:r>
    </w:p>
    <w:p w:rsidR="00310C30" w:rsidRPr="000174A5" w:rsidRDefault="00310C30" w:rsidP="00310C30">
      <w:pPr>
        <w:pStyle w:val="a6"/>
        <w:numPr>
          <w:ilvl w:val="0"/>
          <w:numId w:val="2"/>
        </w:numPr>
        <w:spacing w:line="560" w:lineRule="exact"/>
        <w:ind w:leftChars="193" w:firstLineChars="73" w:firstLine="234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“广场舞”的普及与创新</w:t>
      </w:r>
    </w:p>
    <w:p w:rsidR="00310C30" w:rsidRPr="000174A5" w:rsidRDefault="00310C30" w:rsidP="00310C30">
      <w:pPr>
        <w:pStyle w:val="a6"/>
        <w:numPr>
          <w:ilvl w:val="0"/>
          <w:numId w:val="2"/>
        </w:numPr>
        <w:spacing w:line="560" w:lineRule="exact"/>
        <w:ind w:leftChars="193" w:firstLineChars="73" w:firstLine="234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文化馆年报编制与公开制度</w:t>
      </w:r>
    </w:p>
    <w:p w:rsidR="00310C30" w:rsidRPr="000174A5" w:rsidRDefault="00310C30" w:rsidP="00310C30">
      <w:pPr>
        <w:pStyle w:val="a6"/>
        <w:numPr>
          <w:ilvl w:val="0"/>
          <w:numId w:val="2"/>
        </w:numPr>
        <w:spacing w:line="560" w:lineRule="exact"/>
        <w:ind w:leftChars="193" w:firstLineChars="73" w:firstLine="234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文化馆文创产品开发与推广</w:t>
      </w:r>
    </w:p>
    <w:p w:rsidR="00310C30" w:rsidRPr="000174A5" w:rsidRDefault="00310C30" w:rsidP="00310C30">
      <w:pPr>
        <w:pStyle w:val="a6"/>
        <w:numPr>
          <w:ilvl w:val="0"/>
          <w:numId w:val="2"/>
        </w:numPr>
        <w:spacing w:line="560" w:lineRule="exact"/>
        <w:ind w:leftChars="193" w:firstLineChars="73" w:firstLine="234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文化馆（站）服务与乡村振兴</w:t>
      </w:r>
    </w:p>
    <w:p w:rsidR="00310C30" w:rsidRPr="000174A5" w:rsidRDefault="00310C30" w:rsidP="00310C30">
      <w:pPr>
        <w:pStyle w:val="a6"/>
        <w:numPr>
          <w:ilvl w:val="0"/>
          <w:numId w:val="2"/>
        </w:numPr>
        <w:spacing w:line="560" w:lineRule="exact"/>
        <w:ind w:leftChars="193" w:firstLineChars="73" w:firstLine="234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lastRenderedPageBreak/>
        <w:t>文旅融合背景下的文化馆服务</w:t>
      </w:r>
    </w:p>
    <w:p w:rsidR="00310C30" w:rsidRPr="000174A5" w:rsidRDefault="00310C30" w:rsidP="00310C30">
      <w:pPr>
        <w:pStyle w:val="a6"/>
        <w:numPr>
          <w:ilvl w:val="0"/>
          <w:numId w:val="2"/>
        </w:numPr>
        <w:spacing w:line="560" w:lineRule="exact"/>
        <w:ind w:leftChars="193" w:firstLineChars="73" w:firstLine="234"/>
        <w:rPr>
          <w:rFonts w:ascii="仿宋_GB2312" w:eastAsia="仿宋_GB2312"/>
          <w:sz w:val="32"/>
          <w:szCs w:val="32"/>
        </w:rPr>
      </w:pPr>
      <w:r w:rsidRPr="000174A5">
        <w:rPr>
          <w:rFonts w:ascii="仿宋_GB2312" w:eastAsia="仿宋_GB2312" w:hint="eastAsia"/>
          <w:sz w:val="32"/>
          <w:szCs w:val="32"/>
        </w:rPr>
        <w:t>文化馆与其他公共文化服务机构的融合发展</w:t>
      </w:r>
    </w:p>
    <w:sectPr w:rsidR="00310C30" w:rsidRPr="000174A5" w:rsidSect="00602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32C" w:rsidRDefault="008A532C" w:rsidP="00310C30">
      <w:pPr>
        <w:spacing w:after="0"/>
      </w:pPr>
      <w:r>
        <w:separator/>
      </w:r>
    </w:p>
  </w:endnote>
  <w:endnote w:type="continuationSeparator" w:id="0">
    <w:p w:rsidR="008A532C" w:rsidRDefault="008A532C" w:rsidP="00310C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32C" w:rsidRDefault="008A532C" w:rsidP="00310C30">
      <w:pPr>
        <w:spacing w:after="0"/>
      </w:pPr>
      <w:r>
        <w:separator/>
      </w:r>
    </w:p>
  </w:footnote>
  <w:footnote w:type="continuationSeparator" w:id="0">
    <w:p w:rsidR="008A532C" w:rsidRDefault="008A532C" w:rsidP="00310C3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BC5338"/>
    <w:multiLevelType w:val="singleLevel"/>
    <w:tmpl w:val="C3BC533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49DD0769"/>
    <w:multiLevelType w:val="singleLevel"/>
    <w:tmpl w:val="FDB24A52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655"/>
    <w:rsid w:val="00300655"/>
    <w:rsid w:val="00310C30"/>
    <w:rsid w:val="00602602"/>
    <w:rsid w:val="008A532C"/>
    <w:rsid w:val="008F7B24"/>
    <w:rsid w:val="00D77336"/>
    <w:rsid w:val="00DB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3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C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C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C3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C3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310C3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List Paragraph"/>
    <w:basedOn w:val="a"/>
    <w:uiPriority w:val="34"/>
    <w:qFormat/>
    <w:rsid w:val="00310C30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艳平</dc:creator>
  <cp:keywords/>
  <dc:description/>
  <cp:lastModifiedBy>xbany</cp:lastModifiedBy>
  <cp:revision>3</cp:revision>
  <dcterms:created xsi:type="dcterms:W3CDTF">2020-07-09T01:49:00Z</dcterms:created>
  <dcterms:modified xsi:type="dcterms:W3CDTF">2020-07-10T08:52:00Z</dcterms:modified>
</cp:coreProperties>
</file>