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附件4</w:t>
      </w:r>
    </w:p>
    <w:p>
      <w:pPr>
        <w:spacing w:line="64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spacing w:line="64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方正仿宋_GBK"/>
          <w:bCs/>
          <w:sz w:val="44"/>
          <w:szCs w:val="44"/>
        </w:rPr>
        <w:fldChar w:fldCharType="begin"/>
      </w:r>
      <w:r>
        <w:rPr>
          <w:rFonts w:hint="eastAsia" w:ascii="方正小标宋简体" w:hAnsi="仿宋_GB2312" w:eastAsia="方正小标宋简体" w:cs="方正仿宋_GBK"/>
          <w:bCs/>
          <w:sz w:val="44"/>
          <w:szCs w:val="44"/>
        </w:rPr>
        <w:instrText xml:space="preserve">HYPERLINK "http://files2.mca.gov.cn/zyzx/201610/20161014171125554.doc"</w:instrText>
      </w:r>
      <w:r>
        <w:rPr>
          <w:rFonts w:hint="eastAsia" w:ascii="方正小标宋简体" w:hAnsi="仿宋_GB2312" w:eastAsia="方正小标宋简体" w:cs="方正仿宋_GBK"/>
          <w:bCs/>
          <w:sz w:val="44"/>
          <w:szCs w:val="44"/>
        </w:rPr>
        <w:fldChar w:fldCharType="separate"/>
      </w:r>
      <w:r>
        <w:rPr>
          <w:rFonts w:hint="eastAsia" w:ascii="方正小标宋简体" w:hAnsi="仿宋_GB2312" w:eastAsia="方正小标宋简体" w:cs="方正仿宋_GBK"/>
          <w:bCs/>
          <w:sz w:val="44"/>
          <w:szCs w:val="44"/>
        </w:rPr>
        <w:t>2019年民政政策理论研究报告写作要求</w:t>
      </w:r>
      <w:r>
        <w:rPr>
          <w:rFonts w:hint="eastAsia" w:ascii="方正小标宋简体" w:hAnsi="仿宋_GB2312" w:eastAsia="方正小标宋简体" w:cs="方正仿宋_GBK"/>
          <w:bCs/>
          <w:sz w:val="44"/>
          <w:szCs w:val="44"/>
        </w:rPr>
        <w:fldChar w:fldCharType="end"/>
      </w:r>
    </w:p>
    <w:p>
      <w:pPr>
        <w:spacing w:line="6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研究报告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应包括标题、内容摘要和正文，并在文稿眉头注明“民政政策理论研究”（仿宋，五号），在文稿最后附作者信息。如有注释和参考文献，请参考其他人文社会科学学术期刊引文注释相关规定。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一、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标题。“标题”居中，为方正小标宋简体小二号字。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内容摘要。“摘要”为黑体小四号，摘要内容为仿宋小四号。</w:t>
      </w:r>
      <w:r>
        <w:rPr>
          <w:rFonts w:hint="eastAsia" w:ascii="仿宋_GB2312" w:hAnsi="仿宋_GB2312" w:eastAsia="仿宋_GB2312" w:cs="仿宋_GB2312"/>
          <w:sz w:val="32"/>
          <w:szCs w:val="32"/>
        </w:rPr>
        <w:t>300字以内。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三、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正文。正文内容除标题外，一律用仿宋三号；一级标题：一、二、三……，黑体，三号；二级标题：（一）、（二）、（三）……，楷体加黑，三号；三级标题：</w:t>
      </w:r>
      <w:r>
        <w:rPr>
          <w:rFonts w:hint="eastAsia" w:ascii="仿宋_GB2312" w:hAnsi="仿宋_GB2312" w:eastAsia="仿宋_GB2312" w:cs="仿宋_GB2312"/>
          <w:sz w:val="32"/>
          <w:szCs w:val="32"/>
        </w:rPr>
        <w:t>1. 2. 3.……，仿宋加黑，三号；数字及英文的字体：Times New Roman，三号。</w:t>
      </w:r>
    </w:p>
    <w:p>
      <w:pPr>
        <w:spacing w:line="6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作者信息。请注明姓名、工作单位、职务、联系电</w:t>
      </w:r>
    </w:p>
    <w:p>
      <w:pPr>
        <w:snapToGrid w:val="0"/>
        <w:spacing w:line="600" w:lineRule="exact"/>
        <w:jc w:val="left"/>
        <w:rPr>
          <w:rFonts w:hint="eastAsia" w:ascii="仿宋_GB2312" w:hAnsi="仿宋_GB2312" w:eastAsia="仿宋_GB2312" w:cs="方正仿宋_GBK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话、电子邮箱等信息，字体为楷体三号。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C57D1"/>
    <w:rsid w:val="6D535020"/>
    <w:rsid w:val="70FC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2018-09-28T07:09:00Z</dcterms:created>
  <dc:creator>小娟</dc:creator>
  <cp:lastModifiedBy>小娟</cp:lastModifiedBy>
  <dcterms:modified xsi:type="dcterms:W3CDTF">2018-09-28T07:10:14Z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