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5368C7">
      <w:pPr>
        <w:widowControl/>
        <w:spacing w:line="525" w:lineRule="atLeast"/>
        <w:rPr>
          <w:sz w:val="27"/>
          <w:szCs w:val="27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附件：</w:t>
      </w:r>
    </w:p>
    <w:p w:rsidR="00076DCE" w:rsidRDefault="005368C7">
      <w:pPr>
        <w:widowControl/>
        <w:spacing w:line="525" w:lineRule="atLeas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NSFC</w:t>
      </w:r>
      <w:r>
        <w:rPr>
          <w:rFonts w:ascii="方正小标宋简体" w:eastAsia="方正小标宋简体" w:hint="eastAsia"/>
          <w:b/>
          <w:sz w:val="36"/>
          <w:szCs w:val="36"/>
        </w:rPr>
        <w:t>—山东省联合基金指南建议（格式）</w:t>
      </w:r>
    </w:p>
    <w:bookmarkEnd w:id="0"/>
    <w:p w:rsidR="00076DCE" w:rsidRDefault="00076DCE">
      <w:pPr>
        <w:ind w:left="1751" w:hangingChars="545" w:hanging="1751"/>
        <w:rPr>
          <w:rFonts w:ascii="楷体_GB2312" w:eastAsia="楷体_GB2312"/>
          <w:b/>
          <w:sz w:val="32"/>
          <w:szCs w:val="32"/>
        </w:rPr>
      </w:pPr>
    </w:p>
    <w:p w:rsidR="00076DCE" w:rsidRDefault="00076DCE">
      <w:pPr>
        <w:rPr>
          <w:rFonts w:ascii="楷体_GB2312" w:eastAsia="楷体_GB2312"/>
          <w:sz w:val="32"/>
          <w:szCs w:val="32"/>
        </w:rPr>
      </w:pP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所属领域：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□生命科学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□地球科学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□信息科学</w:t>
      </w: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</w:t>
      </w:r>
      <w:r>
        <w:rPr>
          <w:rFonts w:ascii="楷体_GB2312" w:eastAsia="楷体_GB2312" w:hint="eastAsia"/>
          <w:sz w:val="32"/>
          <w:szCs w:val="32"/>
        </w:rPr>
        <w:t>□工程与材料科学</w:t>
      </w:r>
      <w:r>
        <w:rPr>
          <w:rFonts w:ascii="楷体_GB2312" w:eastAsia="楷体_GB2312" w:hint="eastAsia"/>
          <w:sz w:val="32"/>
          <w:szCs w:val="32"/>
        </w:rPr>
        <w:t xml:space="preserve">  </w:t>
      </w:r>
    </w:p>
    <w:p w:rsidR="00076DCE" w:rsidRDefault="00076DCE">
      <w:pPr>
        <w:rPr>
          <w:rFonts w:ascii="楷体_GB2312" w:eastAsia="楷体_GB2312"/>
          <w:color w:val="FF0000"/>
          <w:szCs w:val="21"/>
        </w:rPr>
      </w:pP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研究性质：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□基础前沿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□应用基础理论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□核心技术</w:t>
      </w:r>
      <w:r>
        <w:rPr>
          <w:rFonts w:ascii="楷体_GB2312" w:eastAsia="楷体_GB2312" w:hint="eastAsia"/>
          <w:sz w:val="32"/>
          <w:szCs w:val="32"/>
        </w:rPr>
        <w:t xml:space="preserve">  </w:t>
      </w:r>
    </w:p>
    <w:p w:rsidR="00076DCE" w:rsidRDefault="00076DCE">
      <w:pPr>
        <w:rPr>
          <w:rFonts w:ascii="楷体_GB2312" w:eastAsia="楷体_GB2312"/>
          <w:sz w:val="32"/>
          <w:szCs w:val="32"/>
        </w:rPr>
      </w:pP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建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议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人：</w:t>
      </w:r>
      <w:r>
        <w:rPr>
          <w:rFonts w:ascii="楷体_GB2312" w:eastAsia="楷体_GB2312" w:hint="eastAsia"/>
          <w:sz w:val="32"/>
          <w:szCs w:val="32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</w:rPr>
        <w:t>职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称：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所在单位：</w:t>
      </w:r>
      <w:r>
        <w:rPr>
          <w:rFonts w:ascii="楷体_GB2312" w:eastAsia="楷体_GB2312" w:hint="eastAsia"/>
          <w:sz w:val="32"/>
          <w:szCs w:val="32"/>
        </w:rPr>
        <w:t xml:space="preserve"> 青岛滨海学院</w:t>
      </w: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通讯地址：山东省青岛市西海岸新区嘉陵江西路425号</w:t>
      </w: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联系电话：</w:t>
      </w:r>
    </w:p>
    <w:p w:rsidR="00076DCE" w:rsidRDefault="005368C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电子邮件：</w:t>
      </w:r>
    </w:p>
    <w:p w:rsidR="00076DCE" w:rsidRDefault="00076DCE">
      <w:pPr>
        <w:rPr>
          <w:rFonts w:ascii="楷体_GB2312" w:eastAsia="楷体_GB2312"/>
          <w:sz w:val="32"/>
          <w:szCs w:val="32"/>
        </w:rPr>
      </w:pPr>
    </w:p>
    <w:p w:rsidR="00076DCE" w:rsidRDefault="005368C7">
      <w:pPr>
        <w:widowControl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 w:rsidR="00076DCE" w:rsidRDefault="005368C7">
      <w:pPr>
        <w:numPr>
          <w:ilvl w:val="0"/>
          <w:numId w:val="1"/>
        </w:numPr>
        <w:ind w:left="567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lastRenderedPageBreak/>
        <w:t>建议研究方向（学科代码）</w:t>
      </w:r>
    </w:p>
    <w:p w:rsidR="00076DCE" w:rsidRDefault="005368C7">
      <w:pPr>
        <w:numPr>
          <w:ilvl w:val="255"/>
          <w:numId w:val="0"/>
        </w:numPr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 xml:space="preserve">      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如：海洋环境下新型传感器（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F0123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F0124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下属代码）</w:t>
      </w:r>
    </w:p>
    <w:p w:rsidR="00076DCE" w:rsidRDefault="005368C7">
      <w:pPr>
        <w:numPr>
          <w:ilvl w:val="0"/>
          <w:numId w:val="1"/>
        </w:numPr>
        <w:ind w:left="567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建议理由（国内外研究概况、发展趋势、必要性、</w:t>
      </w:r>
    </w:p>
    <w:p w:rsidR="00076DCE" w:rsidRDefault="005368C7">
      <w:pPr>
        <w:numPr>
          <w:ilvl w:val="255"/>
          <w:numId w:val="0"/>
        </w:numPr>
        <w:ind w:firstLineChars="900" w:firstLine="288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科学意义，不超过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2000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字）</w:t>
      </w:r>
    </w:p>
    <w:p w:rsidR="00076DCE" w:rsidRDefault="005368C7">
      <w:pPr>
        <w:ind w:left="72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三、主要研究内容与预期目标</w:t>
      </w:r>
    </w:p>
    <w:p w:rsidR="00076DCE" w:rsidRDefault="005368C7">
      <w:pPr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四、国内优势团队情况</w:t>
      </w:r>
    </w:p>
    <w:p w:rsidR="00076DCE" w:rsidRDefault="005368C7">
      <w:pPr>
        <w:ind w:firstLineChars="200" w:firstLine="64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五、我省研究现状与团队情况</w:t>
      </w:r>
    </w:p>
    <w:p w:rsidR="00076DCE" w:rsidRDefault="005368C7">
      <w:pPr>
        <w:ind w:left="567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六、其他</w:t>
      </w:r>
    </w:p>
    <w:p w:rsidR="00076DCE" w:rsidRDefault="00076DCE"/>
    <w:sectPr w:rsidR="00076DCE" w:rsidSect="0007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80489"/>
    <w:multiLevelType w:val="singleLevel"/>
    <w:tmpl w:val="B13804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5612A2"/>
    <w:rsid w:val="00076DCE"/>
    <w:rsid w:val="005368C7"/>
    <w:rsid w:val="3C5612A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DC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董天</dc:creator>
  <cp:lastModifiedBy>Administrator</cp:lastModifiedBy>
  <cp:revision>2</cp:revision>
  <dcterms:created xsi:type="dcterms:W3CDTF">2018-04-11T07:06:00Z</dcterms:created>
  <dcterms:modified xsi:type="dcterms:W3CDTF">2018-04-11T09:05:00Z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